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73" w:rsidRPr="005819CE" w:rsidRDefault="00681973">
      <w:pPr>
        <w:spacing w:after="0" w:line="240" w:lineRule="auto"/>
        <w:rPr>
          <w:rFonts w:ascii="Times New Roman" w:hAnsi="Times New Roman"/>
          <w:color w:val="auto"/>
          <w:sz w:val="6"/>
          <w:szCs w:val="6"/>
        </w:rPr>
      </w:pPr>
    </w:p>
    <w:p w:rsidR="00CD45B0" w:rsidRPr="005819CE" w:rsidRDefault="00CD45B0" w:rsidP="00CD45B0">
      <w:pPr>
        <w:spacing w:after="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ab/>
      </w:r>
      <w:r w:rsidRPr="005819CE">
        <w:rPr>
          <w:rFonts w:ascii="Times New Roman" w:hAnsi="Times New Roman"/>
          <w:color w:val="auto"/>
          <w:sz w:val="28"/>
          <w:szCs w:val="28"/>
        </w:rPr>
        <w:tab/>
      </w:r>
      <w:r w:rsidRPr="005819CE">
        <w:rPr>
          <w:rFonts w:ascii="Times New Roman" w:hAnsi="Times New Roman"/>
          <w:color w:val="auto"/>
          <w:sz w:val="28"/>
          <w:szCs w:val="28"/>
        </w:rPr>
        <w:tab/>
        <w:t xml:space="preserve">Приложение № </w:t>
      </w:r>
      <w:r w:rsidR="008E13BC" w:rsidRPr="005819CE">
        <w:rPr>
          <w:rFonts w:ascii="Times New Roman" w:hAnsi="Times New Roman"/>
          <w:color w:val="auto"/>
          <w:sz w:val="28"/>
          <w:szCs w:val="28"/>
        </w:rPr>
        <w:t>4</w:t>
      </w:r>
    </w:p>
    <w:p w:rsidR="00CD45B0" w:rsidRPr="005819CE" w:rsidRDefault="00A202FE" w:rsidP="00CD45B0">
      <w:p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 Единой учетной политике </w:t>
      </w:r>
      <w:bookmarkStart w:id="0" w:name="_GoBack"/>
      <w:bookmarkEnd w:id="0"/>
    </w:p>
    <w:p w:rsidR="00CD45B0" w:rsidRPr="005819CE" w:rsidRDefault="00CD45B0" w:rsidP="00CD4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CD45B0" w:rsidRPr="005819CE" w:rsidRDefault="00CD45B0" w:rsidP="00CD4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5F4923" w:rsidRDefault="00CD45B0" w:rsidP="00CD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819CE">
        <w:rPr>
          <w:rFonts w:ascii="Times New Roman" w:hAnsi="Times New Roman"/>
          <w:bCs/>
          <w:color w:val="auto"/>
          <w:sz w:val="28"/>
          <w:szCs w:val="28"/>
        </w:rPr>
        <w:t>Положение о комиссии</w:t>
      </w:r>
    </w:p>
    <w:p w:rsidR="00CD45B0" w:rsidRPr="005819CE" w:rsidRDefault="00CD45B0" w:rsidP="00CD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bCs/>
          <w:color w:val="auto"/>
          <w:sz w:val="28"/>
          <w:szCs w:val="28"/>
        </w:rPr>
        <w:t>по поступлению и выбытию</w:t>
      </w:r>
      <w:r w:rsidR="005F492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5819CE">
        <w:rPr>
          <w:rFonts w:ascii="Times New Roman" w:hAnsi="Times New Roman"/>
          <w:bCs/>
          <w:color w:val="auto"/>
          <w:sz w:val="28"/>
          <w:szCs w:val="28"/>
        </w:rPr>
        <w:t>активов</w:t>
      </w:r>
    </w:p>
    <w:p w:rsidR="00CD45B0" w:rsidRPr="005819CE" w:rsidRDefault="00CD45B0" w:rsidP="00CD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45B0" w:rsidRPr="005819CE" w:rsidRDefault="00CD45B0" w:rsidP="00CD45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bCs/>
          <w:color w:val="auto"/>
          <w:sz w:val="28"/>
          <w:szCs w:val="28"/>
        </w:rPr>
        <w:t>1. Общие положения</w:t>
      </w:r>
    </w:p>
    <w:p w:rsidR="00CD45B0" w:rsidRPr="005819CE" w:rsidRDefault="00CD45B0" w:rsidP="00CD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2C6C" w:rsidRPr="00A62C6C" w:rsidRDefault="006D7BEC" w:rsidP="00A62C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1.1 </w:t>
      </w:r>
      <w:r w:rsidR="00A62C6C" w:rsidRPr="00A62C6C">
        <w:rPr>
          <w:rFonts w:ascii="Times New Roman" w:hAnsi="Times New Roman"/>
          <w:color w:val="auto"/>
          <w:sz w:val="28"/>
          <w:szCs w:val="28"/>
        </w:rPr>
        <w:t>Для целей настоящего Положения под нефинансовыми и финансовыми активами понимаются следующие виды активов:</w:t>
      </w:r>
    </w:p>
    <w:p w:rsidR="00A62C6C" w:rsidRPr="00A62C6C" w:rsidRDefault="00A62C6C" w:rsidP="00A62C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</w:t>
      </w:r>
      <w:r w:rsidRPr="00A62C6C">
        <w:rPr>
          <w:rFonts w:ascii="Times New Roman" w:hAnsi="Times New Roman"/>
          <w:color w:val="auto"/>
          <w:sz w:val="28"/>
          <w:szCs w:val="28"/>
        </w:rPr>
        <w:t xml:space="preserve">ефинансовые активы: основные средства; нематериальные активы; непроизведенные активы; материальные запасы; вложения в нефинансовые активы; имущество, полученное в пользование; материальные ценности, принятые (принимаемые) на хранение; бланки строгой отчетности; материальные ценности, оплаченные по централизованному снабжению; награды, призы, кубки и ценные подарки, сувениры; запасные части к транспортным средствам, выданные взамен изношенных; основные средства стоимостью до </w:t>
      </w:r>
      <w:r>
        <w:rPr>
          <w:rFonts w:ascii="Times New Roman" w:hAnsi="Times New Roman"/>
          <w:color w:val="auto"/>
          <w:sz w:val="28"/>
          <w:szCs w:val="28"/>
        </w:rPr>
        <w:t>10 000</w:t>
      </w:r>
      <w:r w:rsidRPr="00A62C6C">
        <w:rPr>
          <w:rFonts w:ascii="Times New Roman" w:hAnsi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/>
          <w:color w:val="auto"/>
          <w:sz w:val="28"/>
          <w:szCs w:val="28"/>
        </w:rPr>
        <w:t>Десяти</w:t>
      </w:r>
      <w:r w:rsidRPr="00A62C6C">
        <w:rPr>
          <w:rFonts w:ascii="Times New Roman" w:hAnsi="Times New Roman"/>
          <w:color w:val="auto"/>
          <w:sz w:val="28"/>
          <w:szCs w:val="28"/>
        </w:rPr>
        <w:t xml:space="preserve"> тысяч) рублей включительно в эксплуатации; периодические издания для пользования; имущество, переданное в безвозмездное или </w:t>
      </w:r>
      <w:r>
        <w:rPr>
          <w:rFonts w:ascii="Times New Roman" w:hAnsi="Times New Roman"/>
          <w:color w:val="auto"/>
          <w:sz w:val="28"/>
          <w:szCs w:val="28"/>
        </w:rPr>
        <w:t>возмездное пользование (аренду);</w:t>
      </w:r>
    </w:p>
    <w:p w:rsidR="00A62C6C" w:rsidRPr="00A62C6C" w:rsidRDefault="00A62C6C" w:rsidP="00A62C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</w:t>
      </w:r>
      <w:r w:rsidRPr="00A62C6C">
        <w:rPr>
          <w:rFonts w:ascii="Times New Roman" w:hAnsi="Times New Roman"/>
          <w:color w:val="auto"/>
          <w:sz w:val="28"/>
          <w:szCs w:val="28"/>
        </w:rPr>
        <w:t>инансовые активы: денежные документы; расчеты по ущербу и иным доходам; задолженность неплатежеспособных дебиторов.</w:t>
      </w:r>
    </w:p>
    <w:p w:rsidR="00CD45B0" w:rsidRPr="005819CE" w:rsidRDefault="00A62C6C" w:rsidP="00CD4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1.2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Состав комиссии по поступлению и выбытию</w:t>
      </w:r>
      <w:r w:rsidR="0056383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активов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br/>
        <w:t>(далее - Комиссия) утверждается ежегодно отдельным приказом руководителя субъекта централизованного учета.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="00A62C6C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="00A62C6C">
        <w:rPr>
          <w:rFonts w:ascii="Times New Roman" w:hAnsi="Times New Roman"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Заседания Комисси</w:t>
      </w:r>
      <w:r w:rsidR="00563838">
        <w:rPr>
          <w:rFonts w:ascii="Times New Roman" w:hAnsi="Times New Roman"/>
          <w:color w:val="auto"/>
          <w:sz w:val="28"/>
          <w:szCs w:val="28"/>
        </w:rPr>
        <w:t>и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проводятся по мере необходимости, но не реже одного раза в квартал.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="00A62C6C">
        <w:rPr>
          <w:rFonts w:ascii="Times New Roman" w:hAnsi="Times New Roman"/>
          <w:color w:val="auto"/>
          <w:sz w:val="28"/>
          <w:szCs w:val="28"/>
        </w:rPr>
        <w:t>5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Срок рассмотрения Комиссией представленных ей документов не должен превышать 14 календарных дней.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="00A62C6C">
        <w:rPr>
          <w:rFonts w:ascii="Times New Roman" w:hAnsi="Times New Roman"/>
          <w:color w:val="auto"/>
          <w:sz w:val="28"/>
          <w:szCs w:val="28"/>
        </w:rPr>
        <w:t>6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Заседание Комиссии правомочно, если на нем присутствует не менее двух третей членов ее состава.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="00A62C6C">
        <w:rPr>
          <w:rFonts w:ascii="Times New Roman" w:hAnsi="Times New Roman"/>
          <w:color w:val="auto"/>
          <w:sz w:val="28"/>
          <w:szCs w:val="28"/>
        </w:rPr>
        <w:t>7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CD45B0" w:rsidRPr="005819CE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случае отсутствия в субъекте централизованного учета сотрудников (работников),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 Если договором, заключенным с экспертом, участвующим в работе Комиссии, предусмотрено, что эксперт оказывает услуги на возмездной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lastRenderedPageBreak/>
        <w:t xml:space="preserve">основе, то они оплачиваются за счет средств, предусмотренных </w:t>
      </w:r>
      <w:r w:rsidR="007A0FEE">
        <w:rPr>
          <w:rFonts w:ascii="Times New Roman" w:hAnsi="Times New Roman"/>
          <w:color w:val="auto"/>
          <w:sz w:val="28"/>
          <w:szCs w:val="28"/>
        </w:rPr>
        <w:t xml:space="preserve">Планом финансово-хозяйственной </w:t>
      </w:r>
      <w:proofErr w:type="spellStart"/>
      <w:r w:rsidR="007A0FEE">
        <w:rPr>
          <w:rFonts w:ascii="Times New Roman" w:hAnsi="Times New Roman"/>
          <w:color w:val="auto"/>
          <w:sz w:val="28"/>
          <w:szCs w:val="28"/>
        </w:rPr>
        <w:t>детельности</w:t>
      </w:r>
      <w:proofErr w:type="spellEnd"/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(для бюджетных и автономных учреждений) или Бюджетной смет</w:t>
      </w:r>
      <w:r w:rsidR="00F74C2A">
        <w:rPr>
          <w:rFonts w:ascii="Times New Roman" w:hAnsi="Times New Roman"/>
          <w:color w:val="auto"/>
          <w:sz w:val="28"/>
          <w:szCs w:val="28"/>
        </w:rPr>
        <w:t>ой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(для казенных учреждений).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="00A62C6C">
        <w:rPr>
          <w:rFonts w:ascii="Times New Roman" w:hAnsi="Times New Roman"/>
          <w:color w:val="auto"/>
          <w:sz w:val="28"/>
          <w:szCs w:val="28"/>
        </w:rPr>
        <w:t>8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Экспертом не может быть сотрудник (работник) субъекта централизованного учета, на которого возложены обязанности, связанные с непосредственной ответственностью за материальные ценности.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="00A62C6C">
        <w:rPr>
          <w:rFonts w:ascii="Times New Roman" w:hAnsi="Times New Roman"/>
          <w:color w:val="auto"/>
          <w:sz w:val="28"/>
          <w:szCs w:val="28"/>
        </w:rPr>
        <w:t>9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Решение Комиссии, принятое на заседании, оформляется протоколом, который подписывают председатель и члены Комиссии, присутствовавшие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br/>
        <w:t>на заседании.</w:t>
      </w:r>
    </w:p>
    <w:p w:rsidR="00CD45B0" w:rsidRPr="005819CE" w:rsidRDefault="00130654" w:rsidP="00130654">
      <w:pPr>
        <w:pStyle w:val="aa"/>
        <w:autoSpaceDE w:val="0"/>
        <w:autoSpaceDN w:val="0"/>
        <w:adjustRightInd w:val="0"/>
        <w:spacing w:before="240"/>
        <w:ind w:left="0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2. </w:t>
      </w:r>
      <w:r w:rsidR="00CD45B0" w:rsidRPr="005819CE">
        <w:rPr>
          <w:rFonts w:ascii="Times New Roman" w:hAnsi="Times New Roman"/>
          <w:bCs/>
          <w:color w:val="auto"/>
          <w:sz w:val="28"/>
          <w:szCs w:val="28"/>
        </w:rPr>
        <w:t>Принятие решений по поступлению активов</w:t>
      </w:r>
    </w:p>
    <w:p w:rsidR="00CD45B0" w:rsidRPr="005819CE" w:rsidRDefault="006D7BEC" w:rsidP="00CD45B0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2.1 </w:t>
      </w:r>
      <w:proofErr w:type="gramStart"/>
      <w:r w:rsidR="00CD45B0" w:rsidRPr="005819CE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части поступления активов Комиссия принимает решения по следующим вопросам:</w:t>
      </w:r>
    </w:p>
    <w:p w:rsidR="00CD45B0" w:rsidRPr="005819CE" w:rsidRDefault="00563838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отнесение поступившего имущества к определенной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категории нефинансовых активов (основные средства или материальные запасы);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определение справедливой стоимости безвозмездно полученного имущества;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определение первоначальной (фактической) стоимости поступивших объектов нефинансовых активов;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определение срока полезного использования им</w:t>
      </w:r>
      <w:r w:rsidR="00563838">
        <w:rPr>
          <w:rFonts w:ascii="Times New Roman" w:hAnsi="Times New Roman"/>
          <w:color w:val="auto"/>
          <w:sz w:val="28"/>
          <w:szCs w:val="28"/>
        </w:rPr>
        <w:t>ущества в целях начисления по нему</w:t>
      </w:r>
      <w:r w:rsidRPr="005819CE">
        <w:rPr>
          <w:rFonts w:ascii="Times New Roman" w:hAnsi="Times New Roman"/>
          <w:color w:val="auto"/>
          <w:sz w:val="28"/>
          <w:szCs w:val="28"/>
        </w:rPr>
        <w:t xml:space="preserve"> амортизации в случаях отсутствия информации в законодательстве Российской Федерации</w:t>
      </w:r>
      <w:r w:rsidR="00105C44">
        <w:rPr>
          <w:rFonts w:ascii="Times New Roman" w:hAnsi="Times New Roman"/>
          <w:color w:val="auto"/>
          <w:sz w:val="28"/>
          <w:szCs w:val="28"/>
        </w:rPr>
        <w:t>,</w:t>
      </w:r>
      <w:r w:rsidRPr="005819CE">
        <w:rPr>
          <w:rFonts w:ascii="Times New Roman" w:hAnsi="Times New Roman"/>
          <w:color w:val="auto"/>
          <w:sz w:val="28"/>
          <w:szCs w:val="28"/>
        </w:rPr>
        <w:t xml:space="preserve"> в документах производителя</w:t>
      </w:r>
      <w:r w:rsidR="00947103" w:rsidRPr="005819C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105C44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947103" w:rsidRPr="005819CE">
        <w:rPr>
          <w:rFonts w:ascii="Times New Roman" w:hAnsi="Times New Roman"/>
          <w:color w:val="auto"/>
          <w:sz w:val="28"/>
          <w:szCs w:val="28"/>
        </w:rPr>
        <w:t>ОКОФ</w:t>
      </w:r>
      <w:r w:rsidRPr="005819CE">
        <w:rPr>
          <w:rFonts w:ascii="Times New Roman" w:hAnsi="Times New Roman"/>
          <w:color w:val="auto"/>
          <w:sz w:val="28"/>
          <w:szCs w:val="28"/>
        </w:rPr>
        <w:t>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определение размера резерва для оплаты фактически осуществленных </w:t>
      </w:r>
      <w:r w:rsidRPr="005819CE">
        <w:rPr>
          <w:rFonts w:ascii="Times New Roman" w:hAnsi="Times New Roman"/>
          <w:color w:val="auto"/>
          <w:sz w:val="28"/>
          <w:szCs w:val="28"/>
        </w:rPr>
        <w:br/>
        <w:t xml:space="preserve">на отчетную дату затрат, по которым не поступили документы </w:t>
      </w:r>
      <w:r w:rsidR="0028348A" w:rsidRPr="005819CE">
        <w:rPr>
          <w:rFonts w:ascii="Times New Roman" w:hAnsi="Times New Roman"/>
          <w:color w:val="auto"/>
          <w:sz w:val="28"/>
          <w:szCs w:val="28"/>
        </w:rPr>
        <w:t>поставщиков (подрядчиков)</w:t>
      </w:r>
      <w:r w:rsidRPr="005819CE">
        <w:rPr>
          <w:rFonts w:ascii="Times New Roman" w:hAnsi="Times New Roman"/>
          <w:color w:val="auto"/>
          <w:sz w:val="28"/>
          <w:szCs w:val="28"/>
        </w:rPr>
        <w:t>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2.2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Решение о первоначальной стоимости объектов нефинансовых активов при их приобретении, сооружении, изготовлении (создании) принимается Комиссией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br/>
        <w:t>на основании контрактов (договоров), актов приемки-сдачи выполненных работ, накладных и других сопроводительных документов поставщика (подрядчика).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Первоначальной стоимостью нефинансовых активов, поступивших </w:t>
      </w:r>
      <w:r w:rsidRPr="005819CE">
        <w:rPr>
          <w:rFonts w:ascii="Times New Roman" w:hAnsi="Times New Roman"/>
          <w:color w:val="auto"/>
          <w:sz w:val="28"/>
          <w:szCs w:val="28"/>
        </w:rPr>
        <w:br/>
        <w:t xml:space="preserve">по договорам дарения, пожертвования, признается их справедливая стоимость </w:t>
      </w:r>
      <w:r w:rsidRPr="005819CE">
        <w:rPr>
          <w:rFonts w:ascii="Times New Roman" w:hAnsi="Times New Roman"/>
          <w:color w:val="auto"/>
          <w:sz w:val="28"/>
          <w:szCs w:val="28"/>
        </w:rPr>
        <w:br/>
        <w:t>на дату принятия к бухгалтерскому учету.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бухгалтерскому учету.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2.3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Справедливая стоимость имущества определяется Комиссией методом рыночных цен, а при невозможности его использования методом амортизированной стоимости замещения.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2.4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Размер ущерба в виде потерь от порчи материальных ценностей, других сумм причиненного имуществу </w:t>
      </w:r>
      <w:r w:rsidR="00105C44">
        <w:rPr>
          <w:rFonts w:ascii="Times New Roman" w:hAnsi="Times New Roman"/>
          <w:color w:val="auto"/>
          <w:sz w:val="28"/>
          <w:szCs w:val="28"/>
        </w:rPr>
        <w:t>субъекта централизованного учета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ущерба определяется как стоимость восстановления (воспроизводства) испорченного имущества.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2.5 </w:t>
      </w:r>
      <w:proofErr w:type="gramStart"/>
      <w:r w:rsidR="00CD45B0" w:rsidRPr="005819CE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2.6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Прием объектов основных средств после ремонта, реконструкции, модернизации </w:t>
      </w:r>
      <w:r w:rsidR="00105C44" w:rsidRPr="005819CE">
        <w:rPr>
          <w:rFonts w:ascii="Times New Roman" w:hAnsi="Times New Roman"/>
          <w:color w:val="auto"/>
          <w:sz w:val="28"/>
          <w:szCs w:val="28"/>
        </w:rPr>
        <w:t>Комисси</w:t>
      </w:r>
      <w:r w:rsidR="00105C44">
        <w:rPr>
          <w:rFonts w:ascii="Times New Roman" w:hAnsi="Times New Roman"/>
          <w:color w:val="auto"/>
          <w:sz w:val="28"/>
          <w:szCs w:val="28"/>
        </w:rPr>
        <w:t>я</w:t>
      </w:r>
      <w:r w:rsidR="00105C44" w:rsidRPr="005819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оформляет Актом </w:t>
      </w:r>
      <w:r w:rsidR="007A0FEE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прием</w:t>
      </w:r>
      <w:r w:rsidR="007A0FEE">
        <w:rPr>
          <w:rFonts w:ascii="Times New Roman" w:hAnsi="Times New Roman"/>
          <w:color w:val="auto"/>
          <w:sz w:val="28"/>
          <w:szCs w:val="28"/>
        </w:rPr>
        <w:t>е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-сдач</w:t>
      </w:r>
      <w:r w:rsidR="007A0FEE">
        <w:rPr>
          <w:rFonts w:ascii="Times New Roman" w:hAnsi="Times New Roman"/>
          <w:color w:val="auto"/>
          <w:sz w:val="28"/>
          <w:szCs w:val="28"/>
        </w:rPr>
        <w:t>е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отремонтированных, реконструированных и модернизированных объектов основных средств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br/>
      </w:r>
      <w:hyperlink r:id="rId8" w:history="1">
        <w:r w:rsidR="00CD45B0" w:rsidRPr="005819CE">
          <w:rPr>
            <w:rFonts w:ascii="Times New Roman" w:hAnsi="Times New Roman"/>
            <w:color w:val="auto"/>
            <w:sz w:val="28"/>
            <w:szCs w:val="28"/>
          </w:rPr>
          <w:t>(ф. 0504103)</w:t>
        </w:r>
      </w:hyperlink>
      <w:r w:rsidR="00CD45B0" w:rsidRPr="005819CE">
        <w:rPr>
          <w:rFonts w:ascii="Times New Roman" w:hAnsi="Times New Roman"/>
          <w:color w:val="auto"/>
          <w:sz w:val="28"/>
          <w:szCs w:val="28"/>
        </w:rPr>
        <w:t>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2.7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Частичная ликвидация объекта основных средств при выполнении работ </w:t>
      </w:r>
      <w:r w:rsidR="00F57022" w:rsidRPr="005819CE">
        <w:rPr>
          <w:rFonts w:ascii="Times New Roman" w:hAnsi="Times New Roman"/>
          <w:color w:val="auto"/>
          <w:sz w:val="28"/>
          <w:szCs w:val="28"/>
        </w:rPr>
        <w:br/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по его реконструкции оформляется Актом </w:t>
      </w:r>
      <w:r w:rsidR="007A0FEE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прием</w:t>
      </w:r>
      <w:r w:rsidR="007A0FEE">
        <w:rPr>
          <w:rFonts w:ascii="Times New Roman" w:hAnsi="Times New Roman"/>
          <w:color w:val="auto"/>
          <w:sz w:val="28"/>
          <w:szCs w:val="28"/>
        </w:rPr>
        <w:t>е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-сдач</w:t>
      </w:r>
      <w:r w:rsidR="007A0FEE">
        <w:rPr>
          <w:rFonts w:ascii="Times New Roman" w:hAnsi="Times New Roman"/>
          <w:color w:val="auto"/>
          <w:sz w:val="28"/>
          <w:szCs w:val="28"/>
        </w:rPr>
        <w:t>е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отремонтированных, реконструированных и модернизированных объектов основных средств </w:t>
      </w:r>
      <w:r w:rsidR="00105C44">
        <w:rPr>
          <w:rFonts w:ascii="Times New Roman" w:hAnsi="Times New Roman"/>
          <w:color w:val="auto"/>
          <w:sz w:val="28"/>
          <w:szCs w:val="28"/>
        </w:rPr>
        <w:br/>
      </w:r>
      <w:hyperlink r:id="rId9" w:history="1">
        <w:r w:rsidR="00CD45B0" w:rsidRPr="005819CE">
          <w:rPr>
            <w:rFonts w:ascii="Times New Roman" w:hAnsi="Times New Roman"/>
            <w:color w:val="auto"/>
            <w:sz w:val="28"/>
            <w:szCs w:val="28"/>
          </w:rPr>
          <w:t>(ф. 0504103)</w:t>
        </w:r>
      </w:hyperlink>
      <w:r w:rsidR="00CD45B0" w:rsidRPr="005819CE">
        <w:rPr>
          <w:rFonts w:ascii="Times New Roman" w:hAnsi="Times New Roman"/>
          <w:color w:val="auto"/>
          <w:sz w:val="28"/>
          <w:szCs w:val="28"/>
        </w:rPr>
        <w:t>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2.8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Поступление нефинансовых активов оформляется Комиссией следующими первичными учетными документами: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Акт о приеме-передаче объектов нефинансовых активов </w:t>
      </w:r>
      <w:hyperlink r:id="rId10" w:history="1">
        <w:r w:rsidRPr="005819CE">
          <w:rPr>
            <w:rFonts w:ascii="Times New Roman" w:hAnsi="Times New Roman"/>
            <w:color w:val="auto"/>
            <w:sz w:val="28"/>
            <w:szCs w:val="28"/>
          </w:rPr>
          <w:t>(ф. 0504101)</w:t>
        </w:r>
      </w:hyperlink>
      <w:r w:rsidRPr="005819CE">
        <w:rPr>
          <w:rFonts w:ascii="Times New Roman" w:hAnsi="Times New Roman"/>
          <w:color w:val="auto"/>
          <w:sz w:val="28"/>
          <w:szCs w:val="28"/>
        </w:rPr>
        <w:t>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Акт приемки материалов (материальных ценностей) </w:t>
      </w:r>
      <w:hyperlink r:id="rId11" w:history="1">
        <w:r w:rsidRPr="005819CE">
          <w:rPr>
            <w:rFonts w:ascii="Times New Roman" w:hAnsi="Times New Roman"/>
            <w:color w:val="auto"/>
            <w:sz w:val="28"/>
            <w:szCs w:val="28"/>
          </w:rPr>
          <w:t>(ф. 0504220)</w:t>
        </w:r>
      </w:hyperlink>
      <w:r w:rsidRPr="005819CE">
        <w:rPr>
          <w:rFonts w:ascii="Times New Roman" w:hAnsi="Times New Roman"/>
          <w:color w:val="auto"/>
          <w:sz w:val="28"/>
          <w:szCs w:val="28"/>
        </w:rPr>
        <w:t>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2.9 </w:t>
      </w:r>
      <w:proofErr w:type="gramStart"/>
      <w:r w:rsidR="00CD45B0" w:rsidRPr="005819CE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2.10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Присвоенный объекту инвентарный номер наносится </w:t>
      </w:r>
      <w:r w:rsidR="00105C44">
        <w:rPr>
          <w:rFonts w:ascii="Times New Roman" w:hAnsi="Times New Roman"/>
          <w:color w:val="auto"/>
          <w:sz w:val="28"/>
          <w:szCs w:val="28"/>
        </w:rPr>
        <w:t xml:space="preserve">на объект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ответственным лицом в присутствии уполномоченного члена Комиссии.</w:t>
      </w:r>
    </w:p>
    <w:p w:rsidR="00CD45B0" w:rsidRPr="005819CE" w:rsidRDefault="00130654" w:rsidP="00130654">
      <w:pPr>
        <w:pStyle w:val="aa"/>
        <w:autoSpaceDE w:val="0"/>
        <w:autoSpaceDN w:val="0"/>
        <w:adjustRightInd w:val="0"/>
        <w:spacing w:before="240" w:line="240" w:lineRule="auto"/>
        <w:ind w:left="0"/>
        <w:jc w:val="center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3. </w:t>
      </w:r>
      <w:r w:rsidR="00CD45B0" w:rsidRPr="005819CE">
        <w:rPr>
          <w:rFonts w:ascii="Times New Roman" w:hAnsi="Times New Roman"/>
          <w:bCs/>
          <w:color w:val="auto"/>
          <w:sz w:val="28"/>
          <w:szCs w:val="28"/>
        </w:rPr>
        <w:t>Принятие решений по выбытию (списанию) активов</w:t>
      </w:r>
      <w:r w:rsidR="0085627E">
        <w:rPr>
          <w:rFonts w:ascii="Times New Roman" w:hAnsi="Times New Roman"/>
          <w:bCs/>
          <w:color w:val="auto"/>
          <w:sz w:val="28"/>
          <w:szCs w:val="28"/>
        </w:rPr>
        <w:t>,</w:t>
      </w:r>
      <w:r w:rsidR="00CD45B0" w:rsidRPr="005819CE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br/>
      </w:r>
      <w:r w:rsidR="00CD45B0" w:rsidRPr="005819CE">
        <w:rPr>
          <w:rFonts w:ascii="Times New Roman" w:hAnsi="Times New Roman"/>
          <w:bCs/>
          <w:color w:val="auto"/>
          <w:sz w:val="28"/>
          <w:szCs w:val="28"/>
        </w:rPr>
        <w:t>списанию задолженности неплатежеспособных дебиторов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3.1 </w:t>
      </w:r>
      <w:proofErr w:type="gramStart"/>
      <w:r w:rsidR="00CD45B0" w:rsidRPr="005819CE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части выбытия (списания) активов и задолженности Комиссия принимает решения по следующим вопросам: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о выбытии (списании) нефинансовых активов (в том числе объектов движимого имущества стоимостью до 10 000 руб. включительно, учитываемых </w:t>
      </w:r>
      <w:r w:rsidRPr="005819CE">
        <w:rPr>
          <w:rFonts w:ascii="Times New Roman" w:hAnsi="Times New Roman"/>
          <w:color w:val="auto"/>
          <w:sz w:val="28"/>
          <w:szCs w:val="28"/>
        </w:rPr>
        <w:br/>
        <w:t xml:space="preserve">на </w:t>
      </w:r>
      <w:proofErr w:type="spellStart"/>
      <w:r w:rsidRPr="005819CE">
        <w:rPr>
          <w:rFonts w:ascii="Times New Roman" w:hAnsi="Times New Roman"/>
          <w:color w:val="auto"/>
          <w:sz w:val="28"/>
          <w:szCs w:val="28"/>
        </w:rPr>
        <w:t>забалансовом</w:t>
      </w:r>
      <w:proofErr w:type="spellEnd"/>
      <w:r w:rsidRPr="005819CE">
        <w:rPr>
          <w:rFonts w:ascii="Times New Roman" w:hAnsi="Times New Roman"/>
          <w:color w:val="auto"/>
          <w:sz w:val="28"/>
          <w:szCs w:val="28"/>
        </w:rPr>
        <w:t xml:space="preserve"> счете 21</w:t>
      </w:r>
      <w:r w:rsidR="000631A3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0631A3" w:rsidRPr="000631A3">
        <w:rPr>
          <w:rFonts w:ascii="Times New Roman" w:hAnsi="Times New Roman"/>
          <w:color w:val="auto"/>
          <w:sz w:val="28"/>
          <w:szCs w:val="28"/>
        </w:rPr>
        <w:t>Основные средства в эксплуатации»</w:t>
      </w:r>
      <w:r w:rsidRPr="005819CE">
        <w:rPr>
          <w:rFonts w:ascii="Times New Roman" w:hAnsi="Times New Roman"/>
          <w:color w:val="auto"/>
          <w:sz w:val="28"/>
          <w:szCs w:val="28"/>
        </w:rPr>
        <w:t>);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lastRenderedPageBreak/>
        <w:t xml:space="preserve">о возможности использования отдельных узлов, деталей, конструкций </w:t>
      </w:r>
      <w:r w:rsidRPr="005819CE">
        <w:rPr>
          <w:rFonts w:ascii="Times New Roman" w:hAnsi="Times New Roman"/>
          <w:color w:val="auto"/>
          <w:sz w:val="28"/>
          <w:szCs w:val="28"/>
        </w:rPr>
        <w:br/>
        <w:t>и материалов, полученных в результате списания объектов нефинансовых активов;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о частичной ликвидации (</w:t>
      </w:r>
      <w:proofErr w:type="spellStart"/>
      <w:r w:rsidRPr="005819CE">
        <w:rPr>
          <w:rFonts w:ascii="Times New Roman" w:hAnsi="Times New Roman"/>
          <w:color w:val="auto"/>
          <w:sz w:val="28"/>
          <w:szCs w:val="28"/>
        </w:rPr>
        <w:t>разукомплектации</w:t>
      </w:r>
      <w:proofErr w:type="spellEnd"/>
      <w:r w:rsidRPr="005819CE">
        <w:rPr>
          <w:rFonts w:ascii="Times New Roman" w:hAnsi="Times New Roman"/>
          <w:color w:val="auto"/>
          <w:sz w:val="28"/>
          <w:szCs w:val="28"/>
        </w:rPr>
        <w:t>) основных средств;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о пригодности </w:t>
      </w:r>
      <w:r w:rsidR="00105C44" w:rsidRPr="005819CE">
        <w:rPr>
          <w:rFonts w:ascii="Times New Roman" w:hAnsi="Times New Roman"/>
          <w:color w:val="auto"/>
          <w:sz w:val="28"/>
          <w:szCs w:val="28"/>
        </w:rPr>
        <w:t xml:space="preserve">имущества </w:t>
      </w:r>
      <w:r w:rsidR="00105C44">
        <w:rPr>
          <w:rFonts w:ascii="Times New Roman" w:hAnsi="Times New Roman"/>
          <w:color w:val="auto"/>
          <w:sz w:val="28"/>
          <w:szCs w:val="28"/>
        </w:rPr>
        <w:t xml:space="preserve">к </w:t>
      </w:r>
      <w:r w:rsidRPr="005819CE">
        <w:rPr>
          <w:rFonts w:ascii="Times New Roman" w:hAnsi="Times New Roman"/>
          <w:color w:val="auto"/>
          <w:sz w:val="28"/>
          <w:szCs w:val="28"/>
        </w:rPr>
        <w:t>дальнейше</w:t>
      </w:r>
      <w:r w:rsidR="00105C44">
        <w:rPr>
          <w:rFonts w:ascii="Times New Roman" w:hAnsi="Times New Roman"/>
          <w:color w:val="auto"/>
          <w:sz w:val="28"/>
          <w:szCs w:val="28"/>
        </w:rPr>
        <w:t>му</w:t>
      </w:r>
      <w:r w:rsidRPr="005819CE">
        <w:rPr>
          <w:rFonts w:ascii="Times New Roman" w:hAnsi="Times New Roman"/>
          <w:color w:val="auto"/>
          <w:sz w:val="28"/>
          <w:szCs w:val="28"/>
        </w:rPr>
        <w:t xml:space="preserve"> использовани</w:t>
      </w:r>
      <w:r w:rsidR="00105C44">
        <w:rPr>
          <w:rFonts w:ascii="Times New Roman" w:hAnsi="Times New Roman"/>
          <w:color w:val="auto"/>
          <w:sz w:val="28"/>
          <w:szCs w:val="28"/>
        </w:rPr>
        <w:t>ю</w:t>
      </w:r>
      <w:r w:rsidRPr="005819CE">
        <w:rPr>
          <w:rFonts w:ascii="Times New Roman" w:hAnsi="Times New Roman"/>
          <w:color w:val="auto"/>
          <w:sz w:val="28"/>
          <w:szCs w:val="28"/>
        </w:rPr>
        <w:t xml:space="preserve">, возможности </w:t>
      </w:r>
      <w:r w:rsidRPr="005819CE">
        <w:rPr>
          <w:rFonts w:ascii="Times New Roman" w:hAnsi="Times New Roman"/>
          <w:color w:val="auto"/>
          <w:sz w:val="28"/>
          <w:szCs w:val="28"/>
        </w:rPr>
        <w:br/>
        <w:t>и эффективности его восстановления;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о списании задолженности неплатежеспособных дебиторов, а также </w:t>
      </w:r>
      <w:r w:rsidRPr="005819CE">
        <w:rPr>
          <w:rFonts w:ascii="Times New Roman" w:hAnsi="Times New Roman"/>
          <w:color w:val="auto"/>
          <w:sz w:val="28"/>
          <w:szCs w:val="28"/>
        </w:rPr>
        <w:br/>
        <w:t xml:space="preserve">о списании с </w:t>
      </w:r>
      <w:proofErr w:type="spellStart"/>
      <w:r w:rsidRPr="005819CE">
        <w:rPr>
          <w:rFonts w:ascii="Times New Roman" w:hAnsi="Times New Roman"/>
          <w:color w:val="auto"/>
          <w:sz w:val="28"/>
          <w:szCs w:val="28"/>
        </w:rPr>
        <w:t>забалансового</w:t>
      </w:r>
      <w:proofErr w:type="spellEnd"/>
      <w:r w:rsidRPr="005819CE">
        <w:rPr>
          <w:rFonts w:ascii="Times New Roman" w:hAnsi="Times New Roman"/>
          <w:color w:val="auto"/>
          <w:sz w:val="28"/>
          <w:szCs w:val="28"/>
        </w:rPr>
        <w:t xml:space="preserve"> учета задолженности, признанной безнадежной </w:t>
      </w:r>
      <w:r w:rsidRPr="005819CE">
        <w:rPr>
          <w:rFonts w:ascii="Times New Roman" w:hAnsi="Times New Roman"/>
          <w:color w:val="auto"/>
          <w:sz w:val="28"/>
          <w:szCs w:val="28"/>
        </w:rPr>
        <w:br/>
        <w:t>к взысканию.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3.2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Решение о выбытии имущества </w:t>
      </w:r>
      <w:r w:rsidR="00964298" w:rsidRPr="005819CE">
        <w:rPr>
          <w:rFonts w:ascii="Times New Roman" w:hAnsi="Times New Roman"/>
          <w:color w:val="auto"/>
          <w:sz w:val="28"/>
          <w:szCs w:val="28"/>
        </w:rPr>
        <w:t>субъекта централизованного учета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принимается в случае, если: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имущество непригодно для дальнейшего использования по целевому назначению вследствие полной или частичной утраты потребительских свойств, </w:t>
      </w:r>
      <w:r w:rsidRPr="005819CE">
        <w:rPr>
          <w:rFonts w:ascii="Times New Roman" w:hAnsi="Times New Roman"/>
          <w:color w:val="auto"/>
          <w:sz w:val="28"/>
          <w:szCs w:val="28"/>
        </w:rPr>
        <w:br/>
        <w:t>в том числе физического или морального износа;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выявленных при инвентаризации), а также при невозможности выяснения его местонахождения;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в других случаях прекращения права оперативного управления, предусмотренных законодательством Российской Федерации.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3.3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Решения о выбытии (списании) имущества, распоряжаться которым </w:t>
      </w:r>
      <w:r w:rsidR="00964298" w:rsidRPr="005819CE">
        <w:rPr>
          <w:rFonts w:ascii="Times New Roman" w:hAnsi="Times New Roman"/>
          <w:color w:val="auto"/>
          <w:sz w:val="28"/>
          <w:szCs w:val="28"/>
        </w:rPr>
        <w:t>субъект централизованного учета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не имеет права, принимаются только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по согласованию с собственником.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3.4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Решение о списании имущества принимается Комиссией после проведения следующих мероприятий: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подготовка документов, необходимых для согласования решения о списании имущества.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3.5 </w:t>
      </w:r>
      <w:proofErr w:type="gramStart"/>
      <w:r w:rsidR="00CD45B0" w:rsidRPr="005819CE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="00CD45B0" w:rsidRPr="005819CE">
        <w:rPr>
          <w:rFonts w:ascii="Times New Roman" w:hAnsi="Times New Roman"/>
          <w:color w:val="auto"/>
          <w:sz w:val="28"/>
          <w:szCs w:val="28"/>
        </w:rPr>
        <w:t>забалансовый</w:t>
      </w:r>
      <w:proofErr w:type="spellEnd"/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учет.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lastRenderedPageBreak/>
        <w:t xml:space="preserve">Решение о списании задолженности с </w:t>
      </w:r>
      <w:proofErr w:type="spellStart"/>
      <w:r w:rsidRPr="005819CE">
        <w:rPr>
          <w:rFonts w:ascii="Times New Roman" w:hAnsi="Times New Roman"/>
          <w:color w:val="auto"/>
          <w:sz w:val="28"/>
          <w:szCs w:val="28"/>
        </w:rPr>
        <w:t>забалансового</w:t>
      </w:r>
      <w:proofErr w:type="spellEnd"/>
      <w:r w:rsidRPr="005819CE">
        <w:rPr>
          <w:rFonts w:ascii="Times New Roman" w:hAnsi="Times New Roman"/>
          <w:color w:val="auto"/>
          <w:sz w:val="28"/>
          <w:szCs w:val="28"/>
        </w:rPr>
        <w:t xml:space="preserve"> счета 04</w:t>
      </w:r>
      <w:r w:rsidR="00F57022" w:rsidRPr="005819CE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F57022" w:rsidRPr="005819CE">
        <w:rPr>
          <w:rFonts w:ascii="Times New Roman" w:eastAsia="Calibri" w:hAnsi="Times New Roman"/>
          <w:color w:val="auto"/>
          <w:sz w:val="28"/>
          <w:szCs w:val="28"/>
        </w:rPr>
        <w:t>Сомнительная задолженность»</w:t>
      </w:r>
      <w:r w:rsidRPr="005819CE">
        <w:rPr>
          <w:rFonts w:ascii="Times New Roman" w:hAnsi="Times New Roman"/>
          <w:color w:val="auto"/>
          <w:sz w:val="28"/>
          <w:szCs w:val="28"/>
        </w:rPr>
        <w:t xml:space="preserve">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3.6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Выбытие (списание) нефинансовых активов оформляется следующими документами: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Акт о приеме-передаче объектов нефинансовых активов </w:t>
      </w:r>
      <w:hyperlink r:id="rId12" w:history="1">
        <w:r w:rsidRPr="005819CE">
          <w:rPr>
            <w:rFonts w:ascii="Times New Roman" w:hAnsi="Times New Roman"/>
            <w:color w:val="auto"/>
            <w:sz w:val="28"/>
            <w:szCs w:val="28"/>
          </w:rPr>
          <w:t>(ф. 0504101)</w:t>
        </w:r>
      </w:hyperlink>
      <w:r w:rsidRPr="005819CE">
        <w:rPr>
          <w:rFonts w:ascii="Times New Roman" w:hAnsi="Times New Roman"/>
          <w:color w:val="auto"/>
          <w:sz w:val="28"/>
          <w:szCs w:val="28"/>
        </w:rPr>
        <w:t>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Акт о списании объектов нефинансовых активов (кроме транспортных средств) </w:t>
      </w:r>
      <w:hyperlink r:id="rId13" w:history="1">
        <w:r w:rsidRPr="005819CE">
          <w:rPr>
            <w:rFonts w:ascii="Times New Roman" w:hAnsi="Times New Roman"/>
            <w:color w:val="auto"/>
            <w:sz w:val="28"/>
            <w:szCs w:val="28"/>
          </w:rPr>
          <w:t>(ф. 0504104)</w:t>
        </w:r>
      </w:hyperlink>
      <w:r w:rsidRPr="005819CE">
        <w:rPr>
          <w:rFonts w:ascii="Times New Roman" w:hAnsi="Times New Roman"/>
          <w:color w:val="auto"/>
          <w:sz w:val="28"/>
          <w:szCs w:val="28"/>
        </w:rPr>
        <w:t>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Акт о списании транспортного средства </w:t>
      </w:r>
      <w:hyperlink r:id="rId14" w:history="1">
        <w:r w:rsidRPr="005819CE">
          <w:rPr>
            <w:rFonts w:ascii="Times New Roman" w:hAnsi="Times New Roman"/>
            <w:color w:val="auto"/>
            <w:sz w:val="28"/>
            <w:szCs w:val="28"/>
          </w:rPr>
          <w:t>(ф. 0504105)</w:t>
        </w:r>
      </w:hyperlink>
      <w:r w:rsidRPr="005819CE">
        <w:rPr>
          <w:rFonts w:ascii="Times New Roman" w:hAnsi="Times New Roman"/>
          <w:color w:val="auto"/>
          <w:sz w:val="28"/>
          <w:szCs w:val="28"/>
        </w:rPr>
        <w:t>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Акт о списании мягкого и хозяйственного инвентаря </w:t>
      </w:r>
      <w:hyperlink r:id="rId15" w:history="1">
        <w:r w:rsidRPr="005819CE">
          <w:rPr>
            <w:rFonts w:ascii="Times New Roman" w:hAnsi="Times New Roman"/>
            <w:color w:val="auto"/>
            <w:sz w:val="28"/>
            <w:szCs w:val="28"/>
          </w:rPr>
          <w:t>(ф. 0504143)</w:t>
        </w:r>
      </w:hyperlink>
      <w:r w:rsidRPr="005819CE">
        <w:rPr>
          <w:rFonts w:ascii="Times New Roman" w:hAnsi="Times New Roman"/>
          <w:color w:val="auto"/>
          <w:sz w:val="28"/>
          <w:szCs w:val="28"/>
        </w:rPr>
        <w:t>;</w:t>
      </w:r>
    </w:p>
    <w:p w:rsidR="00CD45B0" w:rsidRPr="005819CE" w:rsidRDefault="00CD45B0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Акт о списании материальных запасов </w:t>
      </w:r>
      <w:hyperlink r:id="rId16" w:history="1">
        <w:r w:rsidRPr="005819CE">
          <w:rPr>
            <w:rFonts w:ascii="Times New Roman" w:hAnsi="Times New Roman"/>
            <w:color w:val="auto"/>
            <w:sz w:val="28"/>
            <w:szCs w:val="28"/>
          </w:rPr>
          <w:t>(ф. 0504230)</w:t>
        </w:r>
      </w:hyperlink>
      <w:r w:rsidRPr="005819CE">
        <w:rPr>
          <w:rFonts w:ascii="Times New Roman" w:hAnsi="Times New Roman"/>
          <w:color w:val="auto"/>
          <w:sz w:val="28"/>
          <w:szCs w:val="28"/>
        </w:rPr>
        <w:t>.</w:t>
      </w:r>
    </w:p>
    <w:p w:rsidR="00CD45B0" w:rsidRPr="005819CE" w:rsidRDefault="00CD45B0" w:rsidP="009642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Оформленный Комиссией акт о списании имущества, которым </w:t>
      </w:r>
      <w:r w:rsidR="00964298" w:rsidRPr="005819CE">
        <w:rPr>
          <w:rFonts w:ascii="Times New Roman" w:hAnsi="Times New Roman"/>
          <w:color w:val="auto"/>
          <w:sz w:val="28"/>
          <w:szCs w:val="28"/>
        </w:rPr>
        <w:t>субъект централизованного учета</w:t>
      </w:r>
      <w:r w:rsidRPr="005819CE">
        <w:rPr>
          <w:rFonts w:ascii="Times New Roman" w:hAnsi="Times New Roman"/>
          <w:color w:val="auto"/>
          <w:sz w:val="28"/>
          <w:szCs w:val="28"/>
        </w:rPr>
        <w:t xml:space="preserve"> распоряжаться не имеет права, утверждается руководителем </w:t>
      </w:r>
      <w:r w:rsidR="00964298" w:rsidRPr="005819CE">
        <w:rPr>
          <w:rFonts w:ascii="Times New Roman" w:hAnsi="Times New Roman"/>
          <w:color w:val="auto"/>
          <w:sz w:val="28"/>
          <w:szCs w:val="28"/>
        </w:rPr>
        <w:t>субъекта централизованного учета</w:t>
      </w:r>
      <w:r w:rsidRPr="005819CE">
        <w:rPr>
          <w:rFonts w:ascii="Times New Roman" w:hAnsi="Times New Roman"/>
          <w:color w:val="auto"/>
          <w:sz w:val="28"/>
          <w:szCs w:val="28"/>
        </w:rPr>
        <w:t xml:space="preserve"> только после согласования </w:t>
      </w:r>
      <w:r w:rsidR="00F57022" w:rsidRPr="005819CE">
        <w:rPr>
          <w:rFonts w:ascii="Times New Roman" w:hAnsi="Times New Roman"/>
          <w:color w:val="auto"/>
          <w:sz w:val="28"/>
          <w:szCs w:val="28"/>
        </w:rPr>
        <w:br/>
      </w:r>
      <w:r w:rsidRPr="005819CE">
        <w:rPr>
          <w:rFonts w:ascii="Times New Roman" w:hAnsi="Times New Roman"/>
          <w:color w:val="auto"/>
          <w:sz w:val="28"/>
          <w:szCs w:val="28"/>
        </w:rPr>
        <w:t>с собственником.</w:t>
      </w:r>
    </w:p>
    <w:p w:rsidR="00CD45B0" w:rsidRPr="005819CE" w:rsidRDefault="00CD45B0" w:rsidP="009642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CD45B0" w:rsidRPr="005819CE" w:rsidRDefault="00CD45B0" w:rsidP="009642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Реализация таких мероприятий осуществляется </w:t>
      </w:r>
      <w:r w:rsidR="00964298" w:rsidRPr="005819CE">
        <w:rPr>
          <w:rFonts w:ascii="Times New Roman" w:hAnsi="Times New Roman"/>
          <w:color w:val="auto"/>
          <w:sz w:val="28"/>
          <w:szCs w:val="28"/>
        </w:rPr>
        <w:t>субъектом централизованного учета</w:t>
      </w:r>
      <w:r w:rsidRPr="005819CE">
        <w:rPr>
          <w:rFonts w:ascii="Times New Roman" w:hAnsi="Times New Roman"/>
          <w:color w:val="auto"/>
          <w:sz w:val="28"/>
          <w:szCs w:val="28"/>
        </w:rPr>
        <w:t xml:space="preserve"> самостоятельно либо с привлечением третьих лиц на основании заключенного договора и подтверждается Комиссией.</w:t>
      </w:r>
    </w:p>
    <w:p w:rsidR="00CD45B0" w:rsidRPr="005819CE" w:rsidRDefault="00CD45B0" w:rsidP="00CD45B0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bCs/>
          <w:color w:val="auto"/>
          <w:sz w:val="28"/>
          <w:szCs w:val="28"/>
        </w:rPr>
        <w:t>4. Принятие решений по вопросам обесценения активов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4.1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При выявлении признаков возможного обесценения (снижения убытка) </w:t>
      </w:r>
      <w:r w:rsidR="009C79CB">
        <w:rPr>
          <w:rFonts w:ascii="Times New Roman" w:hAnsi="Times New Roman"/>
          <w:color w:val="auto"/>
          <w:sz w:val="28"/>
          <w:szCs w:val="28"/>
        </w:rPr>
        <w:t xml:space="preserve">актива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соответствующие обстоятельства рассматриваются Комиссией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по поступлению и выбытию активов.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4.2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По результатам рассмотрения, если выявленные признаки обесценения (снижения убытка) </w:t>
      </w:r>
      <w:r w:rsidR="009C79CB">
        <w:rPr>
          <w:rFonts w:ascii="Times New Roman" w:hAnsi="Times New Roman"/>
          <w:color w:val="auto"/>
          <w:sz w:val="28"/>
          <w:szCs w:val="28"/>
        </w:rPr>
        <w:t xml:space="preserve">актива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являются существенными, Комиссия выносит заключение 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4.3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4.4 </w:t>
      </w:r>
      <w:proofErr w:type="gramStart"/>
      <w:r w:rsidR="00CD45B0" w:rsidRPr="005819CE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случае необходимости определения справедливой стоимости Комиссия устанавливает метод, которым будет определяться справедливая стоимость актива.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4.5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Заключение о необходимости (отсутствии необходимости) определения справедливой стоимости </w:t>
      </w:r>
      <w:r w:rsidR="00105C44">
        <w:rPr>
          <w:rFonts w:ascii="Times New Roman" w:hAnsi="Times New Roman"/>
          <w:color w:val="auto"/>
          <w:sz w:val="28"/>
          <w:szCs w:val="28"/>
        </w:rPr>
        <w:t xml:space="preserve">актива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и о методе определения справедливой стоимости оформляется в виде представления руководител</w:t>
      </w:r>
      <w:r w:rsidR="009C79CB">
        <w:rPr>
          <w:rFonts w:ascii="Times New Roman" w:hAnsi="Times New Roman"/>
          <w:color w:val="auto"/>
          <w:sz w:val="28"/>
          <w:szCs w:val="28"/>
        </w:rPr>
        <w:t>ю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697E" w:rsidRPr="005819CE">
        <w:rPr>
          <w:rFonts w:ascii="Times New Roman" w:hAnsi="Times New Roman"/>
          <w:color w:val="auto"/>
          <w:sz w:val="28"/>
          <w:szCs w:val="28"/>
        </w:rPr>
        <w:t>субъекта централизованного учета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.</w:t>
      </w:r>
    </w:p>
    <w:p w:rsidR="00CD45B0" w:rsidRPr="005819CE" w:rsidRDefault="006D7BEC" w:rsidP="00CD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4.6 </w:t>
      </w:r>
      <w:proofErr w:type="gramStart"/>
      <w:r w:rsidR="00CD45B0" w:rsidRPr="005819CE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представление также могут быть включены рекомендации Комиссии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br/>
        <w:t>по дальнейшему использованию имущества.</w:t>
      </w:r>
    </w:p>
    <w:p w:rsidR="00B92CA3" w:rsidRDefault="006D7BEC" w:rsidP="00985D18">
      <w:pPr>
        <w:autoSpaceDE w:val="0"/>
        <w:autoSpaceDN w:val="0"/>
        <w:adjustRightInd w:val="0"/>
        <w:spacing w:after="0"/>
        <w:ind w:firstLine="708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4.7 </w:t>
      </w:r>
      <w:proofErr w:type="gramStart"/>
      <w:r w:rsidR="00CD45B0" w:rsidRPr="005819CE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случае выявления признаков снижения убытка от обесценения,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br/>
        <w:t xml:space="preserve">если сумма убытка не подлежит восстановлению, Комиссия выносит заключение 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br/>
        <w:t>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руководител</w:t>
      </w:r>
      <w:r w:rsidR="009C79CB">
        <w:rPr>
          <w:rFonts w:ascii="Times New Roman" w:hAnsi="Times New Roman"/>
          <w:color w:val="auto"/>
          <w:sz w:val="28"/>
          <w:szCs w:val="28"/>
        </w:rPr>
        <w:t>ю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697E" w:rsidRPr="005819CE">
        <w:rPr>
          <w:rFonts w:ascii="Times New Roman" w:hAnsi="Times New Roman"/>
          <w:color w:val="auto"/>
          <w:sz w:val="28"/>
          <w:szCs w:val="28"/>
        </w:rPr>
        <w:t>субъекта централизованного учета</w:t>
      </w:r>
      <w:r w:rsidR="00CD45B0" w:rsidRPr="005819CE">
        <w:rPr>
          <w:rFonts w:ascii="Times New Roman" w:hAnsi="Times New Roman"/>
          <w:color w:val="auto"/>
          <w:sz w:val="28"/>
          <w:szCs w:val="28"/>
        </w:rPr>
        <w:t>.</w:t>
      </w:r>
    </w:p>
    <w:sectPr w:rsidR="00B92CA3" w:rsidSect="00B045AA">
      <w:headerReference w:type="default" r:id="rId17"/>
      <w:headerReference w:type="first" r:id="rId18"/>
      <w:pgSz w:w="11906" w:h="16838"/>
      <w:pgMar w:top="678" w:right="70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21" w:rsidRDefault="00887121">
      <w:pPr>
        <w:spacing w:after="0" w:line="240" w:lineRule="auto"/>
      </w:pPr>
      <w:r>
        <w:separator/>
      </w:r>
    </w:p>
  </w:endnote>
  <w:endnote w:type="continuationSeparator" w:id="0">
    <w:p w:rsidR="00887121" w:rsidRDefault="0088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21" w:rsidRDefault="00887121">
      <w:pPr>
        <w:spacing w:after="0" w:line="240" w:lineRule="auto"/>
      </w:pPr>
      <w:r>
        <w:separator/>
      </w:r>
    </w:p>
  </w:footnote>
  <w:footnote w:type="continuationSeparator" w:id="0">
    <w:p w:rsidR="00887121" w:rsidRDefault="0088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386798"/>
      <w:docPartObj>
        <w:docPartGallery w:val="Page Numbers (Top of Page)"/>
        <w:docPartUnique/>
      </w:docPartObj>
    </w:sdtPr>
    <w:sdtEndPr/>
    <w:sdtContent>
      <w:p w:rsidR="00887121" w:rsidRDefault="0088712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FE">
          <w:rPr>
            <w:noProof/>
          </w:rPr>
          <w:t>2</w:t>
        </w:r>
        <w:r>
          <w:fldChar w:fldCharType="end"/>
        </w:r>
      </w:p>
    </w:sdtContent>
  </w:sdt>
  <w:p w:rsidR="00887121" w:rsidRDefault="00887121" w:rsidP="003E5F79">
    <w:pPr>
      <w:pStyle w:val="af4"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21" w:rsidRDefault="00887121">
    <w:pPr>
      <w:pStyle w:val="af4"/>
      <w:jc w:val="center"/>
    </w:pPr>
  </w:p>
  <w:p w:rsidR="00887121" w:rsidRDefault="0088712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4DA"/>
    <w:multiLevelType w:val="hybridMultilevel"/>
    <w:tmpl w:val="FD8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70DB"/>
    <w:multiLevelType w:val="hybridMultilevel"/>
    <w:tmpl w:val="05643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7901D5"/>
    <w:multiLevelType w:val="hybridMultilevel"/>
    <w:tmpl w:val="08400228"/>
    <w:lvl w:ilvl="0" w:tplc="2E8E66B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5F0"/>
    <w:multiLevelType w:val="hybridMultilevel"/>
    <w:tmpl w:val="02F6D264"/>
    <w:lvl w:ilvl="0" w:tplc="8B68BC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6A6"/>
    <w:multiLevelType w:val="multilevel"/>
    <w:tmpl w:val="725474D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18006D3F"/>
    <w:multiLevelType w:val="hybridMultilevel"/>
    <w:tmpl w:val="289A1B86"/>
    <w:lvl w:ilvl="0" w:tplc="4BEE6298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A7C3C"/>
    <w:multiLevelType w:val="hybridMultilevel"/>
    <w:tmpl w:val="9D8817C2"/>
    <w:lvl w:ilvl="0" w:tplc="61CEB0F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8557C5"/>
    <w:multiLevelType w:val="hybridMultilevel"/>
    <w:tmpl w:val="F2962B30"/>
    <w:lvl w:ilvl="0" w:tplc="AC36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683A"/>
    <w:multiLevelType w:val="hybridMultilevel"/>
    <w:tmpl w:val="A3FEEF62"/>
    <w:lvl w:ilvl="0" w:tplc="449C90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4725"/>
    <w:multiLevelType w:val="hybridMultilevel"/>
    <w:tmpl w:val="3BE8B1C4"/>
    <w:lvl w:ilvl="0" w:tplc="0DB41F1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4ED9"/>
    <w:multiLevelType w:val="hybridMultilevel"/>
    <w:tmpl w:val="08400228"/>
    <w:lvl w:ilvl="0" w:tplc="2E8E66B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5833"/>
    <w:multiLevelType w:val="hybridMultilevel"/>
    <w:tmpl w:val="B164CBA8"/>
    <w:lvl w:ilvl="0" w:tplc="61CEB0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B52645"/>
    <w:multiLevelType w:val="hybridMultilevel"/>
    <w:tmpl w:val="F3B04F84"/>
    <w:lvl w:ilvl="0" w:tplc="2A00C68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3182C"/>
    <w:multiLevelType w:val="hybridMultilevel"/>
    <w:tmpl w:val="79C278A6"/>
    <w:lvl w:ilvl="0" w:tplc="2FA662DE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B0E62"/>
    <w:multiLevelType w:val="hybridMultilevel"/>
    <w:tmpl w:val="A9300F2A"/>
    <w:lvl w:ilvl="0" w:tplc="AC360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0B46DD"/>
    <w:multiLevelType w:val="hybridMultilevel"/>
    <w:tmpl w:val="ABBA7F7A"/>
    <w:lvl w:ilvl="0" w:tplc="BE1E18FE">
      <w:start w:val="1"/>
      <w:numFmt w:val="upperRoman"/>
      <w:lvlText w:val="%1."/>
      <w:lvlJc w:val="right"/>
      <w:pPr>
        <w:ind w:left="3970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371C"/>
    <w:multiLevelType w:val="hybridMultilevel"/>
    <w:tmpl w:val="BECC3922"/>
    <w:lvl w:ilvl="0" w:tplc="893087B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64AA0"/>
    <w:multiLevelType w:val="hybridMultilevel"/>
    <w:tmpl w:val="634CCC52"/>
    <w:lvl w:ilvl="0" w:tplc="9C26D65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E4113"/>
    <w:multiLevelType w:val="hybridMultilevel"/>
    <w:tmpl w:val="E9CAA3A6"/>
    <w:lvl w:ilvl="0" w:tplc="C3308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4216C6"/>
    <w:multiLevelType w:val="multilevel"/>
    <w:tmpl w:val="394C6ED8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2"/>
      <w:numFmt w:val="upperRoman"/>
      <w:lvlText w:val="%2."/>
      <w:lvlJc w:val="righ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9D51B4C"/>
    <w:multiLevelType w:val="hybridMultilevel"/>
    <w:tmpl w:val="0A70AC42"/>
    <w:lvl w:ilvl="0" w:tplc="D772E3A6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010BAF"/>
    <w:multiLevelType w:val="hybridMultilevel"/>
    <w:tmpl w:val="5B3465D2"/>
    <w:lvl w:ilvl="0" w:tplc="AC360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7E497C"/>
    <w:multiLevelType w:val="hybridMultilevel"/>
    <w:tmpl w:val="24D6A6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9024EA0"/>
    <w:multiLevelType w:val="hybridMultilevel"/>
    <w:tmpl w:val="1CA689A0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4" w15:restartNumberingAfterBreak="0">
    <w:nsid w:val="6C320458"/>
    <w:multiLevelType w:val="hybridMultilevel"/>
    <w:tmpl w:val="CADA9520"/>
    <w:lvl w:ilvl="0" w:tplc="F3B043F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435FD0"/>
    <w:multiLevelType w:val="hybridMultilevel"/>
    <w:tmpl w:val="0E4CCA98"/>
    <w:lvl w:ilvl="0" w:tplc="61CEB0F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70F58F4"/>
    <w:multiLevelType w:val="hybridMultilevel"/>
    <w:tmpl w:val="181EB7CE"/>
    <w:lvl w:ilvl="0" w:tplc="3E1AC0E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B41E1"/>
    <w:multiLevelType w:val="hybridMultilevel"/>
    <w:tmpl w:val="1E38C614"/>
    <w:lvl w:ilvl="0" w:tplc="61CEB0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B900CD"/>
    <w:multiLevelType w:val="hybridMultilevel"/>
    <w:tmpl w:val="109685DA"/>
    <w:lvl w:ilvl="0" w:tplc="893087B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6"/>
  </w:num>
  <w:num w:numId="5">
    <w:abstractNumId w:val="19"/>
  </w:num>
  <w:num w:numId="6">
    <w:abstractNumId w:val="0"/>
  </w:num>
  <w:num w:numId="7">
    <w:abstractNumId w:val="3"/>
  </w:num>
  <w:num w:numId="8">
    <w:abstractNumId w:val="11"/>
  </w:num>
  <w:num w:numId="9">
    <w:abstractNumId w:val="27"/>
  </w:num>
  <w:num w:numId="10">
    <w:abstractNumId w:val="21"/>
  </w:num>
  <w:num w:numId="11">
    <w:abstractNumId w:val="17"/>
  </w:num>
  <w:num w:numId="12">
    <w:abstractNumId w:val="14"/>
  </w:num>
  <w:num w:numId="13">
    <w:abstractNumId w:val="13"/>
  </w:num>
  <w:num w:numId="14">
    <w:abstractNumId w:val="12"/>
  </w:num>
  <w:num w:numId="15">
    <w:abstractNumId w:val="25"/>
  </w:num>
  <w:num w:numId="16">
    <w:abstractNumId w:val="15"/>
  </w:num>
  <w:num w:numId="17">
    <w:abstractNumId w:val="8"/>
  </w:num>
  <w:num w:numId="18">
    <w:abstractNumId w:val="7"/>
  </w:num>
  <w:num w:numId="19">
    <w:abstractNumId w:val="22"/>
  </w:num>
  <w:num w:numId="20">
    <w:abstractNumId w:val="23"/>
  </w:num>
  <w:num w:numId="21">
    <w:abstractNumId w:val="5"/>
  </w:num>
  <w:num w:numId="22">
    <w:abstractNumId w:val="10"/>
  </w:num>
  <w:num w:numId="23">
    <w:abstractNumId w:val="28"/>
  </w:num>
  <w:num w:numId="24">
    <w:abstractNumId w:val="16"/>
  </w:num>
  <w:num w:numId="25">
    <w:abstractNumId w:val="1"/>
  </w:num>
  <w:num w:numId="26">
    <w:abstractNumId w:val="6"/>
  </w:num>
  <w:num w:numId="27">
    <w:abstractNumId w:val="2"/>
  </w:num>
  <w:num w:numId="28">
    <w:abstractNumId w:val="24"/>
  </w:num>
  <w:num w:numId="2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D3"/>
    <w:rsid w:val="00003217"/>
    <w:rsid w:val="00003B3E"/>
    <w:rsid w:val="00005C8E"/>
    <w:rsid w:val="000130F9"/>
    <w:rsid w:val="00013C3B"/>
    <w:rsid w:val="0001486A"/>
    <w:rsid w:val="00017417"/>
    <w:rsid w:val="000201B4"/>
    <w:rsid w:val="00020211"/>
    <w:rsid w:val="000213EB"/>
    <w:rsid w:val="000215F7"/>
    <w:rsid w:val="000238CD"/>
    <w:rsid w:val="000274E8"/>
    <w:rsid w:val="00031484"/>
    <w:rsid w:val="00033B67"/>
    <w:rsid w:val="00033DAB"/>
    <w:rsid w:val="000346F1"/>
    <w:rsid w:val="000347D9"/>
    <w:rsid w:val="00035E93"/>
    <w:rsid w:val="00040088"/>
    <w:rsid w:val="00044877"/>
    <w:rsid w:val="00045034"/>
    <w:rsid w:val="00045973"/>
    <w:rsid w:val="00053CE4"/>
    <w:rsid w:val="00056770"/>
    <w:rsid w:val="00056EA1"/>
    <w:rsid w:val="00057138"/>
    <w:rsid w:val="0005750E"/>
    <w:rsid w:val="00060C0A"/>
    <w:rsid w:val="00061CC0"/>
    <w:rsid w:val="000631A3"/>
    <w:rsid w:val="00064A66"/>
    <w:rsid w:val="000652B7"/>
    <w:rsid w:val="00065A83"/>
    <w:rsid w:val="00070614"/>
    <w:rsid w:val="00071489"/>
    <w:rsid w:val="00072E57"/>
    <w:rsid w:val="000746DE"/>
    <w:rsid w:val="000755BC"/>
    <w:rsid w:val="00075C9A"/>
    <w:rsid w:val="00075D5C"/>
    <w:rsid w:val="00082D72"/>
    <w:rsid w:val="00085C0C"/>
    <w:rsid w:val="00095AD3"/>
    <w:rsid w:val="0009608D"/>
    <w:rsid w:val="00097DDD"/>
    <w:rsid w:val="000A21FE"/>
    <w:rsid w:val="000A7E72"/>
    <w:rsid w:val="000B3FAE"/>
    <w:rsid w:val="000B5142"/>
    <w:rsid w:val="000B57B3"/>
    <w:rsid w:val="000C4FAB"/>
    <w:rsid w:val="000C62AC"/>
    <w:rsid w:val="000C6A54"/>
    <w:rsid w:val="000D065A"/>
    <w:rsid w:val="000D06BD"/>
    <w:rsid w:val="000D2AD4"/>
    <w:rsid w:val="000D34B8"/>
    <w:rsid w:val="000D6692"/>
    <w:rsid w:val="000E240A"/>
    <w:rsid w:val="000E32D7"/>
    <w:rsid w:val="000E3ACB"/>
    <w:rsid w:val="000E3ACF"/>
    <w:rsid w:val="000E4F61"/>
    <w:rsid w:val="000E652E"/>
    <w:rsid w:val="000F0498"/>
    <w:rsid w:val="000F05B1"/>
    <w:rsid w:val="000F292B"/>
    <w:rsid w:val="0010012D"/>
    <w:rsid w:val="00101F9B"/>
    <w:rsid w:val="00101FBD"/>
    <w:rsid w:val="0010481E"/>
    <w:rsid w:val="00104DB1"/>
    <w:rsid w:val="00105087"/>
    <w:rsid w:val="00105964"/>
    <w:rsid w:val="00105C44"/>
    <w:rsid w:val="0010681F"/>
    <w:rsid w:val="0010718A"/>
    <w:rsid w:val="0010719D"/>
    <w:rsid w:val="00107597"/>
    <w:rsid w:val="001100DE"/>
    <w:rsid w:val="001102D2"/>
    <w:rsid w:val="001136B7"/>
    <w:rsid w:val="001202FA"/>
    <w:rsid w:val="00120BE6"/>
    <w:rsid w:val="001242BF"/>
    <w:rsid w:val="00124D30"/>
    <w:rsid w:val="00127182"/>
    <w:rsid w:val="00130654"/>
    <w:rsid w:val="00130AC4"/>
    <w:rsid w:val="001310C6"/>
    <w:rsid w:val="00135BFC"/>
    <w:rsid w:val="00144C06"/>
    <w:rsid w:val="001507DD"/>
    <w:rsid w:val="00154094"/>
    <w:rsid w:val="00155C87"/>
    <w:rsid w:val="00160E65"/>
    <w:rsid w:val="00160ECF"/>
    <w:rsid w:val="001621D7"/>
    <w:rsid w:val="00163B65"/>
    <w:rsid w:val="0016482A"/>
    <w:rsid w:val="00164EB3"/>
    <w:rsid w:val="001652D5"/>
    <w:rsid w:val="001679EF"/>
    <w:rsid w:val="00172D1D"/>
    <w:rsid w:val="00174C31"/>
    <w:rsid w:val="00181655"/>
    <w:rsid w:val="00182CB5"/>
    <w:rsid w:val="001835B3"/>
    <w:rsid w:val="00186911"/>
    <w:rsid w:val="00192FF8"/>
    <w:rsid w:val="00196C88"/>
    <w:rsid w:val="0019711F"/>
    <w:rsid w:val="001B0118"/>
    <w:rsid w:val="001B1C33"/>
    <w:rsid w:val="001B2942"/>
    <w:rsid w:val="001B2DFB"/>
    <w:rsid w:val="001C0C81"/>
    <w:rsid w:val="001C24E0"/>
    <w:rsid w:val="001C4FDF"/>
    <w:rsid w:val="001C5D02"/>
    <w:rsid w:val="001D085E"/>
    <w:rsid w:val="001D26ED"/>
    <w:rsid w:val="001D30B8"/>
    <w:rsid w:val="001D3B42"/>
    <w:rsid w:val="001D7E2E"/>
    <w:rsid w:val="001E2C30"/>
    <w:rsid w:val="001E3681"/>
    <w:rsid w:val="001E4A17"/>
    <w:rsid w:val="001F195B"/>
    <w:rsid w:val="001F3624"/>
    <w:rsid w:val="001F5633"/>
    <w:rsid w:val="001F627F"/>
    <w:rsid w:val="001F7F53"/>
    <w:rsid w:val="002102DF"/>
    <w:rsid w:val="0021151D"/>
    <w:rsid w:val="002159AB"/>
    <w:rsid w:val="002225EB"/>
    <w:rsid w:val="00226B91"/>
    <w:rsid w:val="00231928"/>
    <w:rsid w:val="0023311D"/>
    <w:rsid w:val="0023369E"/>
    <w:rsid w:val="00234889"/>
    <w:rsid w:val="00236240"/>
    <w:rsid w:val="002363D9"/>
    <w:rsid w:val="0024208B"/>
    <w:rsid w:val="002449F6"/>
    <w:rsid w:val="00245ABA"/>
    <w:rsid w:val="0025071F"/>
    <w:rsid w:val="00253A76"/>
    <w:rsid w:val="002540A0"/>
    <w:rsid w:val="002540D1"/>
    <w:rsid w:val="00255EE2"/>
    <w:rsid w:val="002614A2"/>
    <w:rsid w:val="00261B03"/>
    <w:rsid w:val="0026550E"/>
    <w:rsid w:val="00267255"/>
    <w:rsid w:val="00270741"/>
    <w:rsid w:val="002714F5"/>
    <w:rsid w:val="00276AA7"/>
    <w:rsid w:val="0028348A"/>
    <w:rsid w:val="0028359A"/>
    <w:rsid w:val="00283ED8"/>
    <w:rsid w:val="00292241"/>
    <w:rsid w:val="002A320F"/>
    <w:rsid w:val="002A5921"/>
    <w:rsid w:val="002A65DC"/>
    <w:rsid w:val="002A754B"/>
    <w:rsid w:val="002A7EB6"/>
    <w:rsid w:val="002B117F"/>
    <w:rsid w:val="002B1247"/>
    <w:rsid w:val="002B2C44"/>
    <w:rsid w:val="002B43C5"/>
    <w:rsid w:val="002B46AF"/>
    <w:rsid w:val="002B598B"/>
    <w:rsid w:val="002C1B87"/>
    <w:rsid w:val="002C2625"/>
    <w:rsid w:val="002C4792"/>
    <w:rsid w:val="002C50FE"/>
    <w:rsid w:val="002C5508"/>
    <w:rsid w:val="002D3001"/>
    <w:rsid w:val="002E146F"/>
    <w:rsid w:val="002E1B78"/>
    <w:rsid w:val="002E2514"/>
    <w:rsid w:val="002E2B70"/>
    <w:rsid w:val="002E3819"/>
    <w:rsid w:val="002E4137"/>
    <w:rsid w:val="002E4839"/>
    <w:rsid w:val="002E5E13"/>
    <w:rsid w:val="002F24EB"/>
    <w:rsid w:val="002F36AC"/>
    <w:rsid w:val="002F429D"/>
    <w:rsid w:val="002F637D"/>
    <w:rsid w:val="003031A9"/>
    <w:rsid w:val="003045DD"/>
    <w:rsid w:val="00304DB2"/>
    <w:rsid w:val="00306735"/>
    <w:rsid w:val="00307714"/>
    <w:rsid w:val="00311079"/>
    <w:rsid w:val="00312C47"/>
    <w:rsid w:val="003136F4"/>
    <w:rsid w:val="00313B8B"/>
    <w:rsid w:val="00315AB4"/>
    <w:rsid w:val="003204D9"/>
    <w:rsid w:val="003213EE"/>
    <w:rsid w:val="003232F9"/>
    <w:rsid w:val="003233B7"/>
    <w:rsid w:val="00323609"/>
    <w:rsid w:val="003256DF"/>
    <w:rsid w:val="003263BA"/>
    <w:rsid w:val="00326982"/>
    <w:rsid w:val="003316BA"/>
    <w:rsid w:val="00332256"/>
    <w:rsid w:val="00333203"/>
    <w:rsid w:val="00333FF6"/>
    <w:rsid w:val="00334C03"/>
    <w:rsid w:val="00340607"/>
    <w:rsid w:val="00341CEF"/>
    <w:rsid w:val="0034268A"/>
    <w:rsid w:val="00343A62"/>
    <w:rsid w:val="00346428"/>
    <w:rsid w:val="00351805"/>
    <w:rsid w:val="00352BC8"/>
    <w:rsid w:val="003544A1"/>
    <w:rsid w:val="00354E16"/>
    <w:rsid w:val="00357451"/>
    <w:rsid w:val="003602B0"/>
    <w:rsid w:val="00360984"/>
    <w:rsid w:val="003611C6"/>
    <w:rsid w:val="003623DB"/>
    <w:rsid w:val="00373578"/>
    <w:rsid w:val="00373F8D"/>
    <w:rsid w:val="003750E1"/>
    <w:rsid w:val="00377DE4"/>
    <w:rsid w:val="0038417A"/>
    <w:rsid w:val="003873BC"/>
    <w:rsid w:val="003907F9"/>
    <w:rsid w:val="00390DC7"/>
    <w:rsid w:val="00391F26"/>
    <w:rsid w:val="00393182"/>
    <w:rsid w:val="0039440D"/>
    <w:rsid w:val="00394621"/>
    <w:rsid w:val="003A00A9"/>
    <w:rsid w:val="003A012D"/>
    <w:rsid w:val="003A0457"/>
    <w:rsid w:val="003A0A21"/>
    <w:rsid w:val="003A0A28"/>
    <w:rsid w:val="003A0B77"/>
    <w:rsid w:val="003A21E5"/>
    <w:rsid w:val="003A2905"/>
    <w:rsid w:val="003A2D41"/>
    <w:rsid w:val="003A34BF"/>
    <w:rsid w:val="003A47A4"/>
    <w:rsid w:val="003A4B04"/>
    <w:rsid w:val="003A7F68"/>
    <w:rsid w:val="003B3951"/>
    <w:rsid w:val="003B5D26"/>
    <w:rsid w:val="003B7345"/>
    <w:rsid w:val="003B78E0"/>
    <w:rsid w:val="003C1FD9"/>
    <w:rsid w:val="003C211A"/>
    <w:rsid w:val="003C243A"/>
    <w:rsid w:val="003C3D2A"/>
    <w:rsid w:val="003C7655"/>
    <w:rsid w:val="003D2687"/>
    <w:rsid w:val="003D471F"/>
    <w:rsid w:val="003E1DA3"/>
    <w:rsid w:val="003E3E10"/>
    <w:rsid w:val="003E5F79"/>
    <w:rsid w:val="003E6BB6"/>
    <w:rsid w:val="003E6EF2"/>
    <w:rsid w:val="003F001B"/>
    <w:rsid w:val="003F3557"/>
    <w:rsid w:val="0040246A"/>
    <w:rsid w:val="00404495"/>
    <w:rsid w:val="004059E6"/>
    <w:rsid w:val="00405F9B"/>
    <w:rsid w:val="004069E6"/>
    <w:rsid w:val="00413CC9"/>
    <w:rsid w:val="00413E9E"/>
    <w:rsid w:val="004150D2"/>
    <w:rsid w:val="0041541E"/>
    <w:rsid w:val="00415712"/>
    <w:rsid w:val="0041577F"/>
    <w:rsid w:val="00417A48"/>
    <w:rsid w:val="0042012B"/>
    <w:rsid w:val="00420D36"/>
    <w:rsid w:val="00421427"/>
    <w:rsid w:val="00422215"/>
    <w:rsid w:val="004230B8"/>
    <w:rsid w:val="00423CF7"/>
    <w:rsid w:val="00427074"/>
    <w:rsid w:val="00427397"/>
    <w:rsid w:val="00427E91"/>
    <w:rsid w:val="004308EE"/>
    <w:rsid w:val="00435299"/>
    <w:rsid w:val="00435B8D"/>
    <w:rsid w:val="00435BA2"/>
    <w:rsid w:val="00436C56"/>
    <w:rsid w:val="004373D7"/>
    <w:rsid w:val="0044227C"/>
    <w:rsid w:val="00444F70"/>
    <w:rsid w:val="00445391"/>
    <w:rsid w:val="004457AD"/>
    <w:rsid w:val="004525ED"/>
    <w:rsid w:val="004527F5"/>
    <w:rsid w:val="00453AEC"/>
    <w:rsid w:val="00455029"/>
    <w:rsid w:val="004571C4"/>
    <w:rsid w:val="0045795E"/>
    <w:rsid w:val="00461981"/>
    <w:rsid w:val="004653FB"/>
    <w:rsid w:val="0046625E"/>
    <w:rsid w:val="00471BFE"/>
    <w:rsid w:val="004747B2"/>
    <w:rsid w:val="0047593D"/>
    <w:rsid w:val="00475D9B"/>
    <w:rsid w:val="00480B18"/>
    <w:rsid w:val="00480EEC"/>
    <w:rsid w:val="00482657"/>
    <w:rsid w:val="00483051"/>
    <w:rsid w:val="00483EEC"/>
    <w:rsid w:val="00484559"/>
    <w:rsid w:val="0048463E"/>
    <w:rsid w:val="00486309"/>
    <w:rsid w:val="00486334"/>
    <w:rsid w:val="004867B7"/>
    <w:rsid w:val="00492614"/>
    <w:rsid w:val="00494075"/>
    <w:rsid w:val="00494938"/>
    <w:rsid w:val="00495CF1"/>
    <w:rsid w:val="004A77C1"/>
    <w:rsid w:val="004B119F"/>
    <w:rsid w:val="004B22A8"/>
    <w:rsid w:val="004B4102"/>
    <w:rsid w:val="004B45BC"/>
    <w:rsid w:val="004B559D"/>
    <w:rsid w:val="004B5A91"/>
    <w:rsid w:val="004B7474"/>
    <w:rsid w:val="004B77BE"/>
    <w:rsid w:val="004C2E57"/>
    <w:rsid w:val="004C3C7C"/>
    <w:rsid w:val="004C615D"/>
    <w:rsid w:val="004D3228"/>
    <w:rsid w:val="004D61D3"/>
    <w:rsid w:val="004D7E20"/>
    <w:rsid w:val="004E020B"/>
    <w:rsid w:val="004E03D7"/>
    <w:rsid w:val="004E1C16"/>
    <w:rsid w:val="004E2A30"/>
    <w:rsid w:val="004E6ED1"/>
    <w:rsid w:val="004F1845"/>
    <w:rsid w:val="004F632F"/>
    <w:rsid w:val="004F70A0"/>
    <w:rsid w:val="004F7D83"/>
    <w:rsid w:val="00500513"/>
    <w:rsid w:val="005015D3"/>
    <w:rsid w:val="005035BD"/>
    <w:rsid w:val="00505C89"/>
    <w:rsid w:val="00506BAB"/>
    <w:rsid w:val="00507266"/>
    <w:rsid w:val="00507656"/>
    <w:rsid w:val="00510D4A"/>
    <w:rsid w:val="00516F51"/>
    <w:rsid w:val="0051768F"/>
    <w:rsid w:val="00520A90"/>
    <w:rsid w:val="00521873"/>
    <w:rsid w:val="00521DF3"/>
    <w:rsid w:val="00522373"/>
    <w:rsid w:val="00522A85"/>
    <w:rsid w:val="00523897"/>
    <w:rsid w:val="00524654"/>
    <w:rsid w:val="005264CC"/>
    <w:rsid w:val="00536113"/>
    <w:rsid w:val="00541630"/>
    <w:rsid w:val="00543C42"/>
    <w:rsid w:val="00543C74"/>
    <w:rsid w:val="005442DF"/>
    <w:rsid w:val="005449DF"/>
    <w:rsid w:val="00547979"/>
    <w:rsid w:val="005536F7"/>
    <w:rsid w:val="0055616C"/>
    <w:rsid w:val="00561525"/>
    <w:rsid w:val="00561D5E"/>
    <w:rsid w:val="00563838"/>
    <w:rsid w:val="005647FA"/>
    <w:rsid w:val="00565CE8"/>
    <w:rsid w:val="0056682E"/>
    <w:rsid w:val="0056692C"/>
    <w:rsid w:val="0056749D"/>
    <w:rsid w:val="0057461E"/>
    <w:rsid w:val="00575FCF"/>
    <w:rsid w:val="00580092"/>
    <w:rsid w:val="005819CE"/>
    <w:rsid w:val="00583103"/>
    <w:rsid w:val="0058716A"/>
    <w:rsid w:val="00593E45"/>
    <w:rsid w:val="00595CF8"/>
    <w:rsid w:val="00595ECD"/>
    <w:rsid w:val="005A0B52"/>
    <w:rsid w:val="005A3C86"/>
    <w:rsid w:val="005A3E90"/>
    <w:rsid w:val="005A6D77"/>
    <w:rsid w:val="005A73DE"/>
    <w:rsid w:val="005B071A"/>
    <w:rsid w:val="005B2DD2"/>
    <w:rsid w:val="005B6B84"/>
    <w:rsid w:val="005B6F27"/>
    <w:rsid w:val="005C2816"/>
    <w:rsid w:val="005C30C9"/>
    <w:rsid w:val="005C3B1E"/>
    <w:rsid w:val="005C64C3"/>
    <w:rsid w:val="005D2785"/>
    <w:rsid w:val="005E1A69"/>
    <w:rsid w:val="005E5ECD"/>
    <w:rsid w:val="005F0B6E"/>
    <w:rsid w:val="005F4923"/>
    <w:rsid w:val="005F4B70"/>
    <w:rsid w:val="00601087"/>
    <w:rsid w:val="00601B01"/>
    <w:rsid w:val="0060220A"/>
    <w:rsid w:val="00603870"/>
    <w:rsid w:val="0060412F"/>
    <w:rsid w:val="00615A57"/>
    <w:rsid w:val="00620FAB"/>
    <w:rsid w:val="00621E09"/>
    <w:rsid w:val="00625055"/>
    <w:rsid w:val="00633917"/>
    <w:rsid w:val="00635254"/>
    <w:rsid w:val="00636162"/>
    <w:rsid w:val="006375B4"/>
    <w:rsid w:val="0064092F"/>
    <w:rsid w:val="00643FD4"/>
    <w:rsid w:val="00646A69"/>
    <w:rsid w:val="00646C68"/>
    <w:rsid w:val="00646DA6"/>
    <w:rsid w:val="00651A6E"/>
    <w:rsid w:val="00654D51"/>
    <w:rsid w:val="00660A0D"/>
    <w:rsid w:val="0066143D"/>
    <w:rsid w:val="00665C97"/>
    <w:rsid w:val="00666108"/>
    <w:rsid w:val="00671F77"/>
    <w:rsid w:val="00673597"/>
    <w:rsid w:val="0067516C"/>
    <w:rsid w:val="00675B90"/>
    <w:rsid w:val="0067621F"/>
    <w:rsid w:val="006808AA"/>
    <w:rsid w:val="00681973"/>
    <w:rsid w:val="00686138"/>
    <w:rsid w:val="006867E2"/>
    <w:rsid w:val="00687B56"/>
    <w:rsid w:val="00690089"/>
    <w:rsid w:val="006A2A06"/>
    <w:rsid w:val="006A2F44"/>
    <w:rsid w:val="006A33FC"/>
    <w:rsid w:val="006A457E"/>
    <w:rsid w:val="006A4936"/>
    <w:rsid w:val="006B092C"/>
    <w:rsid w:val="006B0E74"/>
    <w:rsid w:val="006B4EE8"/>
    <w:rsid w:val="006B70F0"/>
    <w:rsid w:val="006C49B9"/>
    <w:rsid w:val="006C59FF"/>
    <w:rsid w:val="006D0E42"/>
    <w:rsid w:val="006D205C"/>
    <w:rsid w:val="006D36B6"/>
    <w:rsid w:val="006D62B0"/>
    <w:rsid w:val="006D6302"/>
    <w:rsid w:val="006D752D"/>
    <w:rsid w:val="006D7BEC"/>
    <w:rsid w:val="006E0599"/>
    <w:rsid w:val="006E13B0"/>
    <w:rsid w:val="006E2A37"/>
    <w:rsid w:val="006E2D9B"/>
    <w:rsid w:val="006E2E57"/>
    <w:rsid w:val="006E3FA4"/>
    <w:rsid w:val="006E52D3"/>
    <w:rsid w:val="006E6535"/>
    <w:rsid w:val="006E6928"/>
    <w:rsid w:val="006F17C1"/>
    <w:rsid w:val="006F277F"/>
    <w:rsid w:val="006F39BF"/>
    <w:rsid w:val="006F789F"/>
    <w:rsid w:val="006F7B67"/>
    <w:rsid w:val="00702E87"/>
    <w:rsid w:val="00707540"/>
    <w:rsid w:val="0070755A"/>
    <w:rsid w:val="00710A1F"/>
    <w:rsid w:val="00711A63"/>
    <w:rsid w:val="00712E2E"/>
    <w:rsid w:val="00713570"/>
    <w:rsid w:val="00713EA1"/>
    <w:rsid w:val="00720444"/>
    <w:rsid w:val="0072446C"/>
    <w:rsid w:val="007247FA"/>
    <w:rsid w:val="00724814"/>
    <w:rsid w:val="00725893"/>
    <w:rsid w:val="00732EB0"/>
    <w:rsid w:val="00734054"/>
    <w:rsid w:val="007365D1"/>
    <w:rsid w:val="00736917"/>
    <w:rsid w:val="00740ECB"/>
    <w:rsid w:val="0074146A"/>
    <w:rsid w:val="00741553"/>
    <w:rsid w:val="00744779"/>
    <w:rsid w:val="00745F35"/>
    <w:rsid w:val="007471AE"/>
    <w:rsid w:val="00747B31"/>
    <w:rsid w:val="007602C1"/>
    <w:rsid w:val="0076581C"/>
    <w:rsid w:val="00766A2C"/>
    <w:rsid w:val="00771A2C"/>
    <w:rsid w:val="007729BB"/>
    <w:rsid w:val="007729F0"/>
    <w:rsid w:val="0077329D"/>
    <w:rsid w:val="00774AFE"/>
    <w:rsid w:val="00777092"/>
    <w:rsid w:val="007773FD"/>
    <w:rsid w:val="00780164"/>
    <w:rsid w:val="007814BA"/>
    <w:rsid w:val="00781EB3"/>
    <w:rsid w:val="00784DAC"/>
    <w:rsid w:val="007900C8"/>
    <w:rsid w:val="007902EC"/>
    <w:rsid w:val="007956E9"/>
    <w:rsid w:val="007965CD"/>
    <w:rsid w:val="007A0C26"/>
    <w:rsid w:val="007A0FEE"/>
    <w:rsid w:val="007A1286"/>
    <w:rsid w:val="007A2545"/>
    <w:rsid w:val="007A4401"/>
    <w:rsid w:val="007A4869"/>
    <w:rsid w:val="007A4DDF"/>
    <w:rsid w:val="007A7671"/>
    <w:rsid w:val="007B1196"/>
    <w:rsid w:val="007B1238"/>
    <w:rsid w:val="007B25A0"/>
    <w:rsid w:val="007B36C7"/>
    <w:rsid w:val="007B4B4B"/>
    <w:rsid w:val="007B4D31"/>
    <w:rsid w:val="007B6A35"/>
    <w:rsid w:val="007B772F"/>
    <w:rsid w:val="007C0BE0"/>
    <w:rsid w:val="007C7D53"/>
    <w:rsid w:val="007D111D"/>
    <w:rsid w:val="007D11E7"/>
    <w:rsid w:val="007D19EC"/>
    <w:rsid w:val="007D3D2B"/>
    <w:rsid w:val="007D64E2"/>
    <w:rsid w:val="007D6C35"/>
    <w:rsid w:val="007E1428"/>
    <w:rsid w:val="007E1AB5"/>
    <w:rsid w:val="007E3C33"/>
    <w:rsid w:val="007E40E9"/>
    <w:rsid w:val="007E41F4"/>
    <w:rsid w:val="007E585F"/>
    <w:rsid w:val="007E6270"/>
    <w:rsid w:val="007F026F"/>
    <w:rsid w:val="007F13C2"/>
    <w:rsid w:val="007F15CB"/>
    <w:rsid w:val="007F1EA1"/>
    <w:rsid w:val="007F46F5"/>
    <w:rsid w:val="007F5249"/>
    <w:rsid w:val="007F5CD6"/>
    <w:rsid w:val="007F5DB5"/>
    <w:rsid w:val="007F64C0"/>
    <w:rsid w:val="007F743D"/>
    <w:rsid w:val="007F7969"/>
    <w:rsid w:val="00804251"/>
    <w:rsid w:val="00804A7B"/>
    <w:rsid w:val="008109D0"/>
    <w:rsid w:val="00811FD0"/>
    <w:rsid w:val="008131BC"/>
    <w:rsid w:val="0081416C"/>
    <w:rsid w:val="00814E26"/>
    <w:rsid w:val="00814E6C"/>
    <w:rsid w:val="0081531F"/>
    <w:rsid w:val="0081671C"/>
    <w:rsid w:val="008174A9"/>
    <w:rsid w:val="0082010C"/>
    <w:rsid w:val="00824541"/>
    <w:rsid w:val="00827797"/>
    <w:rsid w:val="008302A5"/>
    <w:rsid w:val="00832615"/>
    <w:rsid w:val="0083531F"/>
    <w:rsid w:val="00835C5C"/>
    <w:rsid w:val="008362C4"/>
    <w:rsid w:val="0084133B"/>
    <w:rsid w:val="00841C56"/>
    <w:rsid w:val="0084517C"/>
    <w:rsid w:val="00846BCC"/>
    <w:rsid w:val="008525E7"/>
    <w:rsid w:val="00852BF9"/>
    <w:rsid w:val="008550EC"/>
    <w:rsid w:val="00855B67"/>
    <w:rsid w:val="00856039"/>
    <w:rsid w:val="0085627E"/>
    <w:rsid w:val="00862C54"/>
    <w:rsid w:val="00865108"/>
    <w:rsid w:val="0086637F"/>
    <w:rsid w:val="00866827"/>
    <w:rsid w:val="00870BC0"/>
    <w:rsid w:val="00873D78"/>
    <w:rsid w:val="00874A5D"/>
    <w:rsid w:val="008750CA"/>
    <w:rsid w:val="00875BC9"/>
    <w:rsid w:val="00875C3B"/>
    <w:rsid w:val="00876E0D"/>
    <w:rsid w:val="00877223"/>
    <w:rsid w:val="008772D9"/>
    <w:rsid w:val="00877C8C"/>
    <w:rsid w:val="00880F1D"/>
    <w:rsid w:val="00882A1E"/>
    <w:rsid w:val="00882D51"/>
    <w:rsid w:val="008849C7"/>
    <w:rsid w:val="00887121"/>
    <w:rsid w:val="008876A7"/>
    <w:rsid w:val="008901DB"/>
    <w:rsid w:val="008919D4"/>
    <w:rsid w:val="008959C1"/>
    <w:rsid w:val="008A07BC"/>
    <w:rsid w:val="008A183F"/>
    <w:rsid w:val="008A63B0"/>
    <w:rsid w:val="008B1781"/>
    <w:rsid w:val="008B19D7"/>
    <w:rsid w:val="008B49A7"/>
    <w:rsid w:val="008C1132"/>
    <w:rsid w:val="008C4155"/>
    <w:rsid w:val="008C4F6A"/>
    <w:rsid w:val="008C5957"/>
    <w:rsid w:val="008D0EE5"/>
    <w:rsid w:val="008D24C9"/>
    <w:rsid w:val="008D3FD4"/>
    <w:rsid w:val="008D5595"/>
    <w:rsid w:val="008D731C"/>
    <w:rsid w:val="008D76B8"/>
    <w:rsid w:val="008E13BC"/>
    <w:rsid w:val="008E5916"/>
    <w:rsid w:val="008F4CC3"/>
    <w:rsid w:val="008F6BBD"/>
    <w:rsid w:val="0090162A"/>
    <w:rsid w:val="00906F28"/>
    <w:rsid w:val="00907E5E"/>
    <w:rsid w:val="00913874"/>
    <w:rsid w:val="00915574"/>
    <w:rsid w:val="009155C1"/>
    <w:rsid w:val="009155CD"/>
    <w:rsid w:val="009156D0"/>
    <w:rsid w:val="00915ACF"/>
    <w:rsid w:val="00927A02"/>
    <w:rsid w:val="009324F0"/>
    <w:rsid w:val="00932E44"/>
    <w:rsid w:val="00933971"/>
    <w:rsid w:val="00936A20"/>
    <w:rsid w:val="00942135"/>
    <w:rsid w:val="00942DA9"/>
    <w:rsid w:val="00946119"/>
    <w:rsid w:val="00946F39"/>
    <w:rsid w:val="00947103"/>
    <w:rsid w:val="0094787A"/>
    <w:rsid w:val="00950D25"/>
    <w:rsid w:val="00950D27"/>
    <w:rsid w:val="00952E16"/>
    <w:rsid w:val="00954B05"/>
    <w:rsid w:val="00957715"/>
    <w:rsid w:val="009641A5"/>
    <w:rsid w:val="00964298"/>
    <w:rsid w:val="00964F47"/>
    <w:rsid w:val="00965A3E"/>
    <w:rsid w:val="00967BC1"/>
    <w:rsid w:val="00971CEA"/>
    <w:rsid w:val="00972A46"/>
    <w:rsid w:val="00977C96"/>
    <w:rsid w:val="00980EFE"/>
    <w:rsid w:val="00981958"/>
    <w:rsid w:val="0098529A"/>
    <w:rsid w:val="00985AC6"/>
    <w:rsid w:val="00985D18"/>
    <w:rsid w:val="00985DCE"/>
    <w:rsid w:val="00987A3D"/>
    <w:rsid w:val="00993520"/>
    <w:rsid w:val="00993C55"/>
    <w:rsid w:val="00993DFF"/>
    <w:rsid w:val="00994807"/>
    <w:rsid w:val="009A08F5"/>
    <w:rsid w:val="009A0E1A"/>
    <w:rsid w:val="009A3483"/>
    <w:rsid w:val="009B1473"/>
    <w:rsid w:val="009B71B5"/>
    <w:rsid w:val="009B74B8"/>
    <w:rsid w:val="009B7BDA"/>
    <w:rsid w:val="009C26DC"/>
    <w:rsid w:val="009C2D60"/>
    <w:rsid w:val="009C79CB"/>
    <w:rsid w:val="009C7AE6"/>
    <w:rsid w:val="009D0958"/>
    <w:rsid w:val="009D1B46"/>
    <w:rsid w:val="009D225E"/>
    <w:rsid w:val="009E086E"/>
    <w:rsid w:val="009E4472"/>
    <w:rsid w:val="009E62CC"/>
    <w:rsid w:val="009E65F9"/>
    <w:rsid w:val="009F25CB"/>
    <w:rsid w:val="009F2689"/>
    <w:rsid w:val="009F2E65"/>
    <w:rsid w:val="009F533E"/>
    <w:rsid w:val="009F6A33"/>
    <w:rsid w:val="00A003D3"/>
    <w:rsid w:val="00A0064B"/>
    <w:rsid w:val="00A0173A"/>
    <w:rsid w:val="00A01A2E"/>
    <w:rsid w:val="00A022EC"/>
    <w:rsid w:val="00A0268F"/>
    <w:rsid w:val="00A02E04"/>
    <w:rsid w:val="00A031B3"/>
    <w:rsid w:val="00A04F8A"/>
    <w:rsid w:val="00A076BA"/>
    <w:rsid w:val="00A10ADE"/>
    <w:rsid w:val="00A11A5B"/>
    <w:rsid w:val="00A123EE"/>
    <w:rsid w:val="00A14C6C"/>
    <w:rsid w:val="00A20115"/>
    <w:rsid w:val="00A202FE"/>
    <w:rsid w:val="00A2257C"/>
    <w:rsid w:val="00A22B3E"/>
    <w:rsid w:val="00A254FB"/>
    <w:rsid w:val="00A25F7D"/>
    <w:rsid w:val="00A2697E"/>
    <w:rsid w:val="00A310AC"/>
    <w:rsid w:val="00A31AE2"/>
    <w:rsid w:val="00A33A2F"/>
    <w:rsid w:val="00A34089"/>
    <w:rsid w:val="00A440E3"/>
    <w:rsid w:val="00A51776"/>
    <w:rsid w:val="00A51896"/>
    <w:rsid w:val="00A523D6"/>
    <w:rsid w:val="00A542D2"/>
    <w:rsid w:val="00A54562"/>
    <w:rsid w:val="00A612E8"/>
    <w:rsid w:val="00A62C6C"/>
    <w:rsid w:val="00A71B01"/>
    <w:rsid w:val="00A724F9"/>
    <w:rsid w:val="00A72B36"/>
    <w:rsid w:val="00A737BF"/>
    <w:rsid w:val="00A7393B"/>
    <w:rsid w:val="00A7406A"/>
    <w:rsid w:val="00A9008D"/>
    <w:rsid w:val="00A90977"/>
    <w:rsid w:val="00A91AB7"/>
    <w:rsid w:val="00A91D2D"/>
    <w:rsid w:val="00A939A1"/>
    <w:rsid w:val="00A93ED6"/>
    <w:rsid w:val="00A93EFD"/>
    <w:rsid w:val="00A97814"/>
    <w:rsid w:val="00AA1BCC"/>
    <w:rsid w:val="00AA39D4"/>
    <w:rsid w:val="00AA3C19"/>
    <w:rsid w:val="00AA4743"/>
    <w:rsid w:val="00AA528F"/>
    <w:rsid w:val="00AA5BC3"/>
    <w:rsid w:val="00AA67D9"/>
    <w:rsid w:val="00AB23AA"/>
    <w:rsid w:val="00AB2FE2"/>
    <w:rsid w:val="00AB31BD"/>
    <w:rsid w:val="00AB4C8B"/>
    <w:rsid w:val="00AB5297"/>
    <w:rsid w:val="00AB557D"/>
    <w:rsid w:val="00AB5765"/>
    <w:rsid w:val="00AB68EC"/>
    <w:rsid w:val="00AC143D"/>
    <w:rsid w:val="00AC4B5A"/>
    <w:rsid w:val="00AC67B5"/>
    <w:rsid w:val="00AC68B0"/>
    <w:rsid w:val="00AD2313"/>
    <w:rsid w:val="00AD377A"/>
    <w:rsid w:val="00AD4CC5"/>
    <w:rsid w:val="00AD4F7E"/>
    <w:rsid w:val="00AE190A"/>
    <w:rsid w:val="00AE4FF5"/>
    <w:rsid w:val="00AE6AA9"/>
    <w:rsid w:val="00AE70C9"/>
    <w:rsid w:val="00AF2F90"/>
    <w:rsid w:val="00AF5337"/>
    <w:rsid w:val="00AF58B4"/>
    <w:rsid w:val="00B0228E"/>
    <w:rsid w:val="00B04564"/>
    <w:rsid w:val="00B045AA"/>
    <w:rsid w:val="00B13EB6"/>
    <w:rsid w:val="00B16924"/>
    <w:rsid w:val="00B17DA9"/>
    <w:rsid w:val="00B2140A"/>
    <w:rsid w:val="00B25349"/>
    <w:rsid w:val="00B277B3"/>
    <w:rsid w:val="00B30703"/>
    <w:rsid w:val="00B320D3"/>
    <w:rsid w:val="00B33154"/>
    <w:rsid w:val="00B36282"/>
    <w:rsid w:val="00B40499"/>
    <w:rsid w:val="00B4634C"/>
    <w:rsid w:val="00B47C9F"/>
    <w:rsid w:val="00B50271"/>
    <w:rsid w:val="00B50949"/>
    <w:rsid w:val="00B544E6"/>
    <w:rsid w:val="00B55BA0"/>
    <w:rsid w:val="00B56930"/>
    <w:rsid w:val="00B5764F"/>
    <w:rsid w:val="00B577D8"/>
    <w:rsid w:val="00B609CF"/>
    <w:rsid w:val="00B61C56"/>
    <w:rsid w:val="00B62C5C"/>
    <w:rsid w:val="00B62EB9"/>
    <w:rsid w:val="00B63FDA"/>
    <w:rsid w:val="00B64061"/>
    <w:rsid w:val="00B66B39"/>
    <w:rsid w:val="00B66CC1"/>
    <w:rsid w:val="00B73B77"/>
    <w:rsid w:val="00B73DDF"/>
    <w:rsid w:val="00B74587"/>
    <w:rsid w:val="00B76457"/>
    <w:rsid w:val="00B76814"/>
    <w:rsid w:val="00B80644"/>
    <w:rsid w:val="00B813AA"/>
    <w:rsid w:val="00B82043"/>
    <w:rsid w:val="00B82648"/>
    <w:rsid w:val="00B84549"/>
    <w:rsid w:val="00B86069"/>
    <w:rsid w:val="00B861AD"/>
    <w:rsid w:val="00B86576"/>
    <w:rsid w:val="00B90291"/>
    <w:rsid w:val="00B90F0B"/>
    <w:rsid w:val="00B917BC"/>
    <w:rsid w:val="00B92CA3"/>
    <w:rsid w:val="00B93BD2"/>
    <w:rsid w:val="00B95C07"/>
    <w:rsid w:val="00B971D3"/>
    <w:rsid w:val="00B979C8"/>
    <w:rsid w:val="00BA2953"/>
    <w:rsid w:val="00BA59C9"/>
    <w:rsid w:val="00BA6ADA"/>
    <w:rsid w:val="00BB4370"/>
    <w:rsid w:val="00BB541D"/>
    <w:rsid w:val="00BB5DD2"/>
    <w:rsid w:val="00BB6A9F"/>
    <w:rsid w:val="00BB7852"/>
    <w:rsid w:val="00BC1E5D"/>
    <w:rsid w:val="00BC233C"/>
    <w:rsid w:val="00BC3CDE"/>
    <w:rsid w:val="00BD0F55"/>
    <w:rsid w:val="00BD3E6C"/>
    <w:rsid w:val="00BD3F3D"/>
    <w:rsid w:val="00BD61BD"/>
    <w:rsid w:val="00BE04E8"/>
    <w:rsid w:val="00BE0692"/>
    <w:rsid w:val="00BE2C70"/>
    <w:rsid w:val="00BE44BC"/>
    <w:rsid w:val="00BE5AD8"/>
    <w:rsid w:val="00BE5BF3"/>
    <w:rsid w:val="00BE7D61"/>
    <w:rsid w:val="00BF0398"/>
    <w:rsid w:val="00BF4C3F"/>
    <w:rsid w:val="00BF55AB"/>
    <w:rsid w:val="00BF6662"/>
    <w:rsid w:val="00BF6744"/>
    <w:rsid w:val="00BF6D1D"/>
    <w:rsid w:val="00BF72D8"/>
    <w:rsid w:val="00C02DE7"/>
    <w:rsid w:val="00C068D9"/>
    <w:rsid w:val="00C07B67"/>
    <w:rsid w:val="00C11875"/>
    <w:rsid w:val="00C11E32"/>
    <w:rsid w:val="00C121DF"/>
    <w:rsid w:val="00C16F18"/>
    <w:rsid w:val="00C21313"/>
    <w:rsid w:val="00C21F39"/>
    <w:rsid w:val="00C2356D"/>
    <w:rsid w:val="00C255A8"/>
    <w:rsid w:val="00C27D94"/>
    <w:rsid w:val="00C3158F"/>
    <w:rsid w:val="00C321DC"/>
    <w:rsid w:val="00C3446B"/>
    <w:rsid w:val="00C34CB6"/>
    <w:rsid w:val="00C36882"/>
    <w:rsid w:val="00C400C9"/>
    <w:rsid w:val="00C42CD9"/>
    <w:rsid w:val="00C430E5"/>
    <w:rsid w:val="00C44481"/>
    <w:rsid w:val="00C449DF"/>
    <w:rsid w:val="00C46FF0"/>
    <w:rsid w:val="00C505CF"/>
    <w:rsid w:val="00C50917"/>
    <w:rsid w:val="00C50981"/>
    <w:rsid w:val="00C55794"/>
    <w:rsid w:val="00C610E5"/>
    <w:rsid w:val="00C611AD"/>
    <w:rsid w:val="00C67197"/>
    <w:rsid w:val="00C67482"/>
    <w:rsid w:val="00C717E8"/>
    <w:rsid w:val="00C72F0B"/>
    <w:rsid w:val="00C75957"/>
    <w:rsid w:val="00C76920"/>
    <w:rsid w:val="00C77068"/>
    <w:rsid w:val="00C77CB1"/>
    <w:rsid w:val="00C80732"/>
    <w:rsid w:val="00C826DF"/>
    <w:rsid w:val="00C840EB"/>
    <w:rsid w:val="00C8472B"/>
    <w:rsid w:val="00C85EAB"/>
    <w:rsid w:val="00C925F3"/>
    <w:rsid w:val="00C932C7"/>
    <w:rsid w:val="00C93987"/>
    <w:rsid w:val="00C95501"/>
    <w:rsid w:val="00C966AA"/>
    <w:rsid w:val="00C97A43"/>
    <w:rsid w:val="00C97C88"/>
    <w:rsid w:val="00CA09EB"/>
    <w:rsid w:val="00CA54F8"/>
    <w:rsid w:val="00CA6805"/>
    <w:rsid w:val="00CA74B5"/>
    <w:rsid w:val="00CB222D"/>
    <w:rsid w:val="00CB24FF"/>
    <w:rsid w:val="00CB7142"/>
    <w:rsid w:val="00CC08F2"/>
    <w:rsid w:val="00CC165C"/>
    <w:rsid w:val="00CC2CA2"/>
    <w:rsid w:val="00CC368F"/>
    <w:rsid w:val="00CC6C15"/>
    <w:rsid w:val="00CC7E3D"/>
    <w:rsid w:val="00CD45B0"/>
    <w:rsid w:val="00CD59F1"/>
    <w:rsid w:val="00CD6156"/>
    <w:rsid w:val="00CE09CE"/>
    <w:rsid w:val="00CE0CD7"/>
    <w:rsid w:val="00CE0FFA"/>
    <w:rsid w:val="00CE37F1"/>
    <w:rsid w:val="00CE4AA7"/>
    <w:rsid w:val="00CF3E96"/>
    <w:rsid w:val="00CF4F8C"/>
    <w:rsid w:val="00D00AA1"/>
    <w:rsid w:val="00D00AA2"/>
    <w:rsid w:val="00D01425"/>
    <w:rsid w:val="00D01EB6"/>
    <w:rsid w:val="00D039F6"/>
    <w:rsid w:val="00D04C21"/>
    <w:rsid w:val="00D06F26"/>
    <w:rsid w:val="00D07A83"/>
    <w:rsid w:val="00D10108"/>
    <w:rsid w:val="00D11233"/>
    <w:rsid w:val="00D114D2"/>
    <w:rsid w:val="00D11C6B"/>
    <w:rsid w:val="00D163CC"/>
    <w:rsid w:val="00D176A6"/>
    <w:rsid w:val="00D17A78"/>
    <w:rsid w:val="00D20EBF"/>
    <w:rsid w:val="00D22A14"/>
    <w:rsid w:val="00D22AB7"/>
    <w:rsid w:val="00D2423B"/>
    <w:rsid w:val="00D251E2"/>
    <w:rsid w:val="00D328DD"/>
    <w:rsid w:val="00D335AA"/>
    <w:rsid w:val="00D41555"/>
    <w:rsid w:val="00D45EE3"/>
    <w:rsid w:val="00D46C17"/>
    <w:rsid w:val="00D47FC7"/>
    <w:rsid w:val="00D47FD3"/>
    <w:rsid w:val="00D52471"/>
    <w:rsid w:val="00D52865"/>
    <w:rsid w:val="00D54CE5"/>
    <w:rsid w:val="00D5672E"/>
    <w:rsid w:val="00D603DF"/>
    <w:rsid w:val="00D61C32"/>
    <w:rsid w:val="00D62708"/>
    <w:rsid w:val="00D6313F"/>
    <w:rsid w:val="00D63F11"/>
    <w:rsid w:val="00D73CC9"/>
    <w:rsid w:val="00D74E21"/>
    <w:rsid w:val="00D75F03"/>
    <w:rsid w:val="00D77398"/>
    <w:rsid w:val="00D775C6"/>
    <w:rsid w:val="00D80A77"/>
    <w:rsid w:val="00D81C98"/>
    <w:rsid w:val="00D8271C"/>
    <w:rsid w:val="00D829A2"/>
    <w:rsid w:val="00D83C71"/>
    <w:rsid w:val="00D85446"/>
    <w:rsid w:val="00D87937"/>
    <w:rsid w:val="00D902B6"/>
    <w:rsid w:val="00D90A55"/>
    <w:rsid w:val="00D91998"/>
    <w:rsid w:val="00D92357"/>
    <w:rsid w:val="00D93632"/>
    <w:rsid w:val="00D95583"/>
    <w:rsid w:val="00D95ABD"/>
    <w:rsid w:val="00D96010"/>
    <w:rsid w:val="00D97F9A"/>
    <w:rsid w:val="00DA2743"/>
    <w:rsid w:val="00DA2AEF"/>
    <w:rsid w:val="00DA3058"/>
    <w:rsid w:val="00DA4154"/>
    <w:rsid w:val="00DA41E0"/>
    <w:rsid w:val="00DA462A"/>
    <w:rsid w:val="00DA7602"/>
    <w:rsid w:val="00DB0E46"/>
    <w:rsid w:val="00DB4AEA"/>
    <w:rsid w:val="00DB5E55"/>
    <w:rsid w:val="00DC38E1"/>
    <w:rsid w:val="00DC3CF8"/>
    <w:rsid w:val="00DC4B2B"/>
    <w:rsid w:val="00DC6197"/>
    <w:rsid w:val="00DC639E"/>
    <w:rsid w:val="00DC716F"/>
    <w:rsid w:val="00DD01CA"/>
    <w:rsid w:val="00DD08F0"/>
    <w:rsid w:val="00DD10A7"/>
    <w:rsid w:val="00DD3C32"/>
    <w:rsid w:val="00DD4027"/>
    <w:rsid w:val="00DD423B"/>
    <w:rsid w:val="00DD77A5"/>
    <w:rsid w:val="00DD784E"/>
    <w:rsid w:val="00DD7E70"/>
    <w:rsid w:val="00DE1E8B"/>
    <w:rsid w:val="00DE53ED"/>
    <w:rsid w:val="00DE60E9"/>
    <w:rsid w:val="00DE680B"/>
    <w:rsid w:val="00DE6E68"/>
    <w:rsid w:val="00DE79E7"/>
    <w:rsid w:val="00DF20BE"/>
    <w:rsid w:val="00DF2215"/>
    <w:rsid w:val="00DF5575"/>
    <w:rsid w:val="00DF62D2"/>
    <w:rsid w:val="00E04788"/>
    <w:rsid w:val="00E06A4B"/>
    <w:rsid w:val="00E10049"/>
    <w:rsid w:val="00E10814"/>
    <w:rsid w:val="00E14A07"/>
    <w:rsid w:val="00E16DDB"/>
    <w:rsid w:val="00E17B1D"/>
    <w:rsid w:val="00E21C14"/>
    <w:rsid w:val="00E224F1"/>
    <w:rsid w:val="00E23340"/>
    <w:rsid w:val="00E2355E"/>
    <w:rsid w:val="00E2607E"/>
    <w:rsid w:val="00E30B49"/>
    <w:rsid w:val="00E32589"/>
    <w:rsid w:val="00E34E97"/>
    <w:rsid w:val="00E376DB"/>
    <w:rsid w:val="00E4684D"/>
    <w:rsid w:val="00E468E3"/>
    <w:rsid w:val="00E46A15"/>
    <w:rsid w:val="00E470D3"/>
    <w:rsid w:val="00E554FD"/>
    <w:rsid w:val="00E61FDE"/>
    <w:rsid w:val="00E627B2"/>
    <w:rsid w:val="00E63D59"/>
    <w:rsid w:val="00E6439C"/>
    <w:rsid w:val="00E65005"/>
    <w:rsid w:val="00E65F2A"/>
    <w:rsid w:val="00E66C77"/>
    <w:rsid w:val="00E67556"/>
    <w:rsid w:val="00E676C5"/>
    <w:rsid w:val="00E75975"/>
    <w:rsid w:val="00E77249"/>
    <w:rsid w:val="00E82812"/>
    <w:rsid w:val="00E83263"/>
    <w:rsid w:val="00E974DD"/>
    <w:rsid w:val="00EA065E"/>
    <w:rsid w:val="00EA1733"/>
    <w:rsid w:val="00EB02EE"/>
    <w:rsid w:val="00EB42B9"/>
    <w:rsid w:val="00EC2982"/>
    <w:rsid w:val="00EC434B"/>
    <w:rsid w:val="00EC6AF9"/>
    <w:rsid w:val="00EC7BD0"/>
    <w:rsid w:val="00ED0D16"/>
    <w:rsid w:val="00ED25B1"/>
    <w:rsid w:val="00ED29D7"/>
    <w:rsid w:val="00ED345B"/>
    <w:rsid w:val="00ED5B59"/>
    <w:rsid w:val="00ED5FA0"/>
    <w:rsid w:val="00ED6A85"/>
    <w:rsid w:val="00EE09A5"/>
    <w:rsid w:val="00EE4012"/>
    <w:rsid w:val="00EE402A"/>
    <w:rsid w:val="00EF3875"/>
    <w:rsid w:val="00EF5D85"/>
    <w:rsid w:val="00F002D3"/>
    <w:rsid w:val="00F01707"/>
    <w:rsid w:val="00F03EE2"/>
    <w:rsid w:val="00F052F9"/>
    <w:rsid w:val="00F12789"/>
    <w:rsid w:val="00F1290D"/>
    <w:rsid w:val="00F16753"/>
    <w:rsid w:val="00F170BA"/>
    <w:rsid w:val="00F208BF"/>
    <w:rsid w:val="00F208C0"/>
    <w:rsid w:val="00F20E4D"/>
    <w:rsid w:val="00F2233A"/>
    <w:rsid w:val="00F243EF"/>
    <w:rsid w:val="00F25912"/>
    <w:rsid w:val="00F26E44"/>
    <w:rsid w:val="00F27AB1"/>
    <w:rsid w:val="00F317F5"/>
    <w:rsid w:val="00F42A55"/>
    <w:rsid w:val="00F4565F"/>
    <w:rsid w:val="00F46090"/>
    <w:rsid w:val="00F467D4"/>
    <w:rsid w:val="00F47ED4"/>
    <w:rsid w:val="00F53977"/>
    <w:rsid w:val="00F543C1"/>
    <w:rsid w:val="00F54645"/>
    <w:rsid w:val="00F54CC0"/>
    <w:rsid w:val="00F561CA"/>
    <w:rsid w:val="00F57022"/>
    <w:rsid w:val="00F57BA4"/>
    <w:rsid w:val="00F62B38"/>
    <w:rsid w:val="00F64CF9"/>
    <w:rsid w:val="00F70DD4"/>
    <w:rsid w:val="00F713CB"/>
    <w:rsid w:val="00F72068"/>
    <w:rsid w:val="00F729C6"/>
    <w:rsid w:val="00F734FE"/>
    <w:rsid w:val="00F74241"/>
    <w:rsid w:val="00F74C2A"/>
    <w:rsid w:val="00F76AA7"/>
    <w:rsid w:val="00F80568"/>
    <w:rsid w:val="00F8085E"/>
    <w:rsid w:val="00F80DEB"/>
    <w:rsid w:val="00F85231"/>
    <w:rsid w:val="00F87EF4"/>
    <w:rsid w:val="00F90F04"/>
    <w:rsid w:val="00F90F0E"/>
    <w:rsid w:val="00F9174A"/>
    <w:rsid w:val="00F94B50"/>
    <w:rsid w:val="00F96149"/>
    <w:rsid w:val="00F96316"/>
    <w:rsid w:val="00F97D99"/>
    <w:rsid w:val="00FA0211"/>
    <w:rsid w:val="00FA5F50"/>
    <w:rsid w:val="00FA727A"/>
    <w:rsid w:val="00FB2C06"/>
    <w:rsid w:val="00FB2F6A"/>
    <w:rsid w:val="00FB35A7"/>
    <w:rsid w:val="00FC2B86"/>
    <w:rsid w:val="00FC2E83"/>
    <w:rsid w:val="00FC35C2"/>
    <w:rsid w:val="00FC3AD5"/>
    <w:rsid w:val="00FC77BD"/>
    <w:rsid w:val="00FC7A1F"/>
    <w:rsid w:val="00FC7A5B"/>
    <w:rsid w:val="00FD2702"/>
    <w:rsid w:val="00FD3918"/>
    <w:rsid w:val="00FD449A"/>
    <w:rsid w:val="00FD457E"/>
    <w:rsid w:val="00FD75D0"/>
    <w:rsid w:val="00FE1AB6"/>
    <w:rsid w:val="00FE452B"/>
    <w:rsid w:val="00FE4DB0"/>
    <w:rsid w:val="00FF0E66"/>
    <w:rsid w:val="00FF106B"/>
    <w:rsid w:val="00FF3EC7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2D71781-2685-4105-90F4-0077D98F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68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Calibri" w:hAnsi="Calibri"/>
      <w:sz w:val="22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6">
    <w:name w:val="Название6"/>
    <w:basedOn w:val="a"/>
    <w:link w:val="60"/>
    <w:pPr>
      <w:spacing w:before="120" w:after="120"/>
    </w:pPr>
    <w:rPr>
      <w:i/>
      <w:sz w:val="24"/>
    </w:rPr>
  </w:style>
  <w:style w:type="character" w:customStyle="1" w:styleId="60">
    <w:name w:val="Название6"/>
    <w:basedOn w:val="10"/>
    <w:link w:val="6"/>
    <w:rPr>
      <w:rFonts w:ascii="Calibri" w:hAnsi="Calibri"/>
      <w:i/>
      <w:sz w:val="24"/>
    </w:rPr>
  </w:style>
  <w:style w:type="paragraph" w:customStyle="1" w:styleId="WW8Num6z1">
    <w:name w:val="WW8Num6z1"/>
    <w:link w:val="WW8Num6z10"/>
    <w:rPr>
      <w:rFonts w:ascii="OpenSymbol" w:hAnsi="OpenSymbol"/>
    </w:rPr>
  </w:style>
  <w:style w:type="character" w:customStyle="1" w:styleId="WW8Num6z10">
    <w:name w:val="WW8Num6z1"/>
    <w:link w:val="WW8Num6z1"/>
    <w:rPr>
      <w:rFonts w:ascii="OpenSymbol" w:hAnsi="OpenSymbol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  <w:uiPriority w:val="39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8Num7z1">
    <w:name w:val="WW8Num7z1"/>
    <w:link w:val="WW8Num7z10"/>
    <w:rPr>
      <w:rFonts w:ascii="OpenSymbol" w:hAnsi="OpenSymbol"/>
    </w:rPr>
  </w:style>
  <w:style w:type="character" w:customStyle="1" w:styleId="WW8Num7z10">
    <w:name w:val="WW8Num7z1"/>
    <w:link w:val="WW8Num7z1"/>
    <w:rPr>
      <w:rFonts w:ascii="OpenSymbol" w:hAnsi="OpenSymbo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uiPriority w:val="39"/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0"/>
    <w:link w:val="a3"/>
    <w:rPr>
      <w:rFonts w:ascii="Calibri" w:hAnsi="Calibri"/>
      <w:sz w:val="22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uiPriority w:val="39"/>
  </w:style>
  <w:style w:type="paragraph" w:customStyle="1" w:styleId="WW8Num8z0">
    <w:name w:val="WW8Num8z0"/>
    <w:link w:val="WW8Num8z00"/>
    <w:rPr>
      <w:rFonts w:ascii="Symbol" w:hAnsi="Symbol"/>
      <w:sz w:val="24"/>
      <w:highlight w:val="white"/>
    </w:rPr>
  </w:style>
  <w:style w:type="character" w:customStyle="1" w:styleId="WW8Num8z00">
    <w:name w:val="WW8Num8z0"/>
    <w:link w:val="WW8Num8z0"/>
    <w:rPr>
      <w:rFonts w:ascii="Symbol" w:hAnsi="Symbol"/>
      <w:color w:val="000000"/>
      <w:sz w:val="24"/>
      <w:highlight w:val="whit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  <w:uiPriority w:val="39"/>
  </w:style>
  <w:style w:type="paragraph" w:customStyle="1" w:styleId="12">
    <w:name w:val="Основной шрифт абзаца1"/>
  </w:style>
  <w:style w:type="paragraph" w:customStyle="1" w:styleId="13">
    <w:name w:val="Указатель1"/>
    <w:basedOn w:val="a"/>
    <w:link w:val="14"/>
  </w:style>
  <w:style w:type="character" w:customStyle="1" w:styleId="14">
    <w:name w:val="Указатель1"/>
    <w:basedOn w:val="10"/>
    <w:link w:val="13"/>
    <w:rPr>
      <w:rFonts w:ascii="Calibri" w:hAnsi="Calibri"/>
      <w:sz w:val="22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dt-p">
    <w:name w:val="dt-p"/>
    <w:basedOn w:val="a"/>
    <w:link w:val="dt-p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dt-p0">
    <w:name w:val="dt-p"/>
    <w:basedOn w:val="10"/>
    <w:link w:val="dt-p"/>
    <w:rPr>
      <w:rFonts w:ascii="Times New Roman" w:hAnsi="Times New Roman"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9z1">
    <w:name w:val="WW8Num9z1"/>
    <w:link w:val="WW8Num9z10"/>
    <w:rPr>
      <w:rFonts w:ascii="OpenSymbol" w:hAnsi="OpenSymbol"/>
    </w:rPr>
  </w:style>
  <w:style w:type="character" w:customStyle="1" w:styleId="WW8Num9z10">
    <w:name w:val="WW8Num9z1"/>
    <w:link w:val="WW8Num9z1"/>
    <w:rPr>
      <w:rFonts w:ascii="OpenSymbol" w:hAnsi="OpenSymbol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63">
    <w:name w:val="Указатель6"/>
    <w:basedOn w:val="a"/>
    <w:link w:val="64"/>
  </w:style>
  <w:style w:type="character" w:customStyle="1" w:styleId="64">
    <w:name w:val="Указатель6"/>
    <w:basedOn w:val="10"/>
    <w:link w:val="63"/>
    <w:rPr>
      <w:rFonts w:ascii="Calibri" w:hAnsi="Calibri"/>
      <w:sz w:val="22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  <w:color w:val="000000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16"/>
    <w:link w:val="apple-converted-space"/>
  </w:style>
  <w:style w:type="paragraph" w:customStyle="1" w:styleId="a5">
    <w:name w:val="Маркеры списка"/>
    <w:link w:val="a6"/>
    <w:rPr>
      <w:rFonts w:ascii="OpenSymbol" w:hAnsi="OpenSymbol"/>
    </w:rPr>
  </w:style>
  <w:style w:type="character" w:customStyle="1" w:styleId="a6">
    <w:name w:val="Маркеры списка"/>
    <w:link w:val="a5"/>
    <w:rPr>
      <w:rFonts w:ascii="OpenSymbol" w:hAnsi="OpenSymbol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customStyle="1" w:styleId="23">
    <w:name w:val="Стиль2 Знак"/>
    <w:link w:val="24"/>
    <w:rPr>
      <w:rFonts w:ascii="Cambria" w:hAnsi="Cambria"/>
      <w:sz w:val="24"/>
    </w:rPr>
  </w:style>
  <w:style w:type="character" w:customStyle="1" w:styleId="24">
    <w:name w:val="Стиль2 Знак"/>
    <w:link w:val="23"/>
    <w:rPr>
      <w:rFonts w:ascii="Cambria" w:hAnsi="Cambria"/>
      <w:sz w:val="24"/>
    </w:rPr>
  </w:style>
  <w:style w:type="paragraph" w:customStyle="1" w:styleId="WW8Num11z0">
    <w:name w:val="WW8Num11z0"/>
    <w:link w:val="WW8Num11z00"/>
    <w:rPr>
      <w:sz w:val="24"/>
      <w:highlight w:val="white"/>
    </w:rPr>
  </w:style>
  <w:style w:type="character" w:customStyle="1" w:styleId="WW8Num11z00">
    <w:name w:val="WW8Num11z0"/>
    <w:link w:val="WW8Num11z0"/>
    <w:rPr>
      <w:rFonts w:ascii="Times New Roman" w:hAnsi="Times New Roman"/>
      <w:sz w:val="24"/>
      <w:highlight w:val="white"/>
    </w:rPr>
  </w:style>
  <w:style w:type="paragraph" w:customStyle="1" w:styleId="43">
    <w:name w:val="Название4"/>
    <w:basedOn w:val="a"/>
    <w:link w:val="44"/>
    <w:pPr>
      <w:spacing w:before="120" w:after="120"/>
    </w:pPr>
    <w:rPr>
      <w:i/>
      <w:sz w:val="24"/>
    </w:rPr>
  </w:style>
  <w:style w:type="character" w:customStyle="1" w:styleId="44">
    <w:name w:val="Название4"/>
    <w:basedOn w:val="10"/>
    <w:link w:val="43"/>
    <w:rPr>
      <w:rFonts w:ascii="Calibri" w:hAnsi="Calibri"/>
      <w:i/>
      <w:sz w:val="24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16z0">
    <w:name w:val="WW8Num16z0"/>
    <w:link w:val="WW8Num16z00"/>
    <w:rPr>
      <w:rFonts w:ascii="Symbol" w:hAnsi="Symbol"/>
      <w:sz w:val="24"/>
    </w:rPr>
  </w:style>
  <w:style w:type="character" w:customStyle="1" w:styleId="WW8Num16z00">
    <w:name w:val="WW8Num16z0"/>
    <w:link w:val="WW8Num16z0"/>
    <w:rPr>
      <w:rFonts w:ascii="Symbol" w:hAnsi="Symbol"/>
      <w:caps w:val="0"/>
      <w:smallCaps w:val="0"/>
      <w:sz w:val="24"/>
    </w:rPr>
  </w:style>
  <w:style w:type="paragraph" w:customStyle="1" w:styleId="51">
    <w:name w:val="Название5"/>
    <w:basedOn w:val="a"/>
    <w:link w:val="52"/>
    <w:pPr>
      <w:spacing w:before="120" w:after="120"/>
    </w:pPr>
    <w:rPr>
      <w:i/>
      <w:sz w:val="24"/>
    </w:rPr>
  </w:style>
  <w:style w:type="character" w:customStyle="1" w:styleId="52">
    <w:name w:val="Название5"/>
    <w:basedOn w:val="10"/>
    <w:link w:val="51"/>
    <w:rPr>
      <w:rFonts w:ascii="Calibri" w:hAnsi="Calibri"/>
      <w:i/>
      <w:sz w:val="24"/>
    </w:rPr>
  </w:style>
  <w:style w:type="paragraph" w:styleId="a7">
    <w:name w:val="List"/>
    <w:basedOn w:val="a3"/>
    <w:link w:val="a8"/>
  </w:style>
  <w:style w:type="character" w:customStyle="1" w:styleId="a8">
    <w:name w:val="Список Знак"/>
    <w:basedOn w:val="a4"/>
    <w:link w:val="a7"/>
    <w:rPr>
      <w:rFonts w:ascii="Calibri" w:hAnsi="Calibri"/>
      <w:sz w:val="22"/>
    </w:rPr>
  </w:style>
  <w:style w:type="paragraph" w:styleId="a9">
    <w:name w:val="footer"/>
    <w:basedOn w:val="a"/>
    <w:link w:val="17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7">
    <w:name w:val="Нижний колонтитул Знак1"/>
    <w:basedOn w:val="10"/>
    <w:link w:val="a9"/>
    <w:rPr>
      <w:rFonts w:ascii="Calibri" w:hAnsi="Calibri"/>
      <w:sz w:val="22"/>
    </w:rPr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8z1">
    <w:name w:val="WW8Num8z1"/>
    <w:link w:val="WW8Num8z10"/>
    <w:rPr>
      <w:rFonts w:ascii="OpenSymbol" w:hAnsi="OpenSymbol"/>
    </w:rPr>
  </w:style>
  <w:style w:type="character" w:customStyle="1" w:styleId="WW8Num8z10">
    <w:name w:val="WW8Num8z1"/>
    <w:link w:val="WW8Num8z1"/>
    <w:rPr>
      <w:rFonts w:ascii="OpenSymbol" w:hAnsi="OpenSymbol"/>
    </w:rPr>
  </w:style>
  <w:style w:type="paragraph" w:customStyle="1" w:styleId="WW8Num7z0">
    <w:name w:val="WW8Num7z0"/>
    <w:link w:val="WW8Num7z00"/>
    <w:rPr>
      <w:rFonts w:ascii="Symbol" w:hAnsi="Symbol"/>
      <w:sz w:val="24"/>
      <w:highlight w:val="white"/>
    </w:rPr>
  </w:style>
  <w:style w:type="character" w:customStyle="1" w:styleId="WW8Num7z00">
    <w:name w:val="WW8Num7z0"/>
    <w:link w:val="WW8Num7z0"/>
    <w:rPr>
      <w:rFonts w:ascii="Symbol" w:hAnsi="Symbol"/>
      <w:sz w:val="24"/>
      <w:highlight w:val="white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</w:rPr>
  </w:style>
  <w:style w:type="paragraph" w:customStyle="1" w:styleId="33">
    <w:name w:val="Название3"/>
    <w:basedOn w:val="a"/>
    <w:link w:val="34"/>
    <w:pPr>
      <w:spacing w:before="120" w:after="120"/>
    </w:pPr>
    <w:rPr>
      <w:i/>
      <w:sz w:val="24"/>
    </w:rPr>
  </w:style>
  <w:style w:type="character" w:customStyle="1" w:styleId="34">
    <w:name w:val="Название3"/>
    <w:basedOn w:val="10"/>
    <w:link w:val="33"/>
    <w:rPr>
      <w:rFonts w:ascii="Calibri" w:hAnsi="Calibri"/>
      <w:i/>
      <w:sz w:val="24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13z0">
    <w:name w:val="WW8Num13z0"/>
    <w:link w:val="WW8Num13z00"/>
    <w:rPr>
      <w:rFonts w:ascii="Symbol" w:hAnsi="Symbol"/>
      <w:sz w:val="24"/>
      <w:highlight w:val="white"/>
    </w:rPr>
  </w:style>
  <w:style w:type="character" w:customStyle="1" w:styleId="WW8Num13z00">
    <w:name w:val="WW8Num13z0"/>
    <w:link w:val="WW8Num13z0"/>
    <w:rPr>
      <w:rFonts w:ascii="Symbol" w:hAnsi="Symbol"/>
      <w:sz w:val="24"/>
      <w:highlight w:val="white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  <w:uiPriority w:val="39"/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45">
    <w:name w:val="Указатель4"/>
    <w:basedOn w:val="a"/>
    <w:link w:val="46"/>
  </w:style>
  <w:style w:type="character" w:customStyle="1" w:styleId="46">
    <w:name w:val="Указатель4"/>
    <w:basedOn w:val="10"/>
    <w:link w:val="45"/>
    <w:rPr>
      <w:rFonts w:ascii="Calibri" w:hAnsi="Calibri"/>
      <w:sz w:val="22"/>
    </w:rPr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18">
    <w:name w:val="Заголовок 1 Знак"/>
    <w:link w:val="19"/>
    <w:rPr>
      <w:rFonts w:ascii="Cambria" w:hAnsi="Cambria"/>
      <w:b/>
      <w:sz w:val="32"/>
    </w:rPr>
  </w:style>
  <w:style w:type="character" w:customStyle="1" w:styleId="19">
    <w:name w:val="Заголовок 1 Знак"/>
    <w:link w:val="18"/>
    <w:rPr>
      <w:rFonts w:ascii="Cambria" w:hAnsi="Cambria"/>
      <w:b/>
      <w:sz w:val="32"/>
    </w:rPr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</w:rPr>
  </w:style>
  <w:style w:type="paragraph" w:styleId="aa">
    <w:name w:val="List Paragraph"/>
    <w:basedOn w:val="a"/>
    <w:link w:val="ab"/>
    <w:pPr>
      <w:ind w:left="720"/>
    </w:pPr>
  </w:style>
  <w:style w:type="character" w:customStyle="1" w:styleId="ab">
    <w:name w:val="Абзац списка Знак"/>
    <w:basedOn w:val="10"/>
    <w:link w:val="aa"/>
    <w:rPr>
      <w:rFonts w:ascii="Calibri" w:hAnsi="Calibri"/>
      <w:sz w:val="22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WW8Num5z1">
    <w:name w:val="WW8Num5z1"/>
    <w:link w:val="WW8Num5z10"/>
    <w:rPr>
      <w:rFonts w:ascii="OpenSymbol" w:hAnsi="OpenSymbol"/>
    </w:rPr>
  </w:style>
  <w:style w:type="character" w:customStyle="1" w:styleId="WW8Num5z10">
    <w:name w:val="WW8Num5z1"/>
    <w:link w:val="WW8Num5z1"/>
    <w:rPr>
      <w:rFonts w:ascii="OpenSymbol" w:hAnsi="OpenSymbol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ac">
    <w:name w:val="Заголовок таблицы"/>
    <w:basedOn w:val="ad"/>
    <w:link w:val="ae"/>
    <w:pPr>
      <w:jc w:val="center"/>
    </w:pPr>
    <w:rPr>
      <w:b/>
    </w:rPr>
  </w:style>
  <w:style w:type="character" w:customStyle="1" w:styleId="ae">
    <w:name w:val="Заголовок таблицы"/>
    <w:basedOn w:val="af"/>
    <w:link w:val="ac"/>
    <w:rPr>
      <w:rFonts w:ascii="Calibri" w:hAnsi="Calibri"/>
      <w:b/>
      <w:sz w:val="22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f0">
    <w:name w:val="Текст выноски Знак"/>
    <w:link w:val="af1"/>
    <w:rPr>
      <w:rFonts w:ascii="Tahoma" w:hAnsi="Tahoma"/>
      <w:sz w:val="16"/>
    </w:rPr>
  </w:style>
  <w:style w:type="character" w:customStyle="1" w:styleId="af1">
    <w:name w:val="Текст выноски Знак"/>
    <w:link w:val="af0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color w:val="000000"/>
      <w:sz w:val="22"/>
    </w:rPr>
  </w:style>
  <w:style w:type="paragraph" w:customStyle="1" w:styleId="ad">
    <w:name w:val="Содержимое таблицы"/>
    <w:basedOn w:val="a"/>
    <w:link w:val="af"/>
  </w:style>
  <w:style w:type="character" w:customStyle="1" w:styleId="af">
    <w:name w:val="Содержимое таблицы"/>
    <w:basedOn w:val="10"/>
    <w:link w:val="ad"/>
    <w:rPr>
      <w:rFonts w:ascii="Calibri" w:hAnsi="Calibri"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11">
    <w:name w:val="Заголовок 1 Знак1"/>
    <w:basedOn w:val="10"/>
    <w:link w:val="1"/>
    <w:uiPriority w:val="9"/>
    <w:rPr>
      <w:rFonts w:ascii="Cambria" w:hAnsi="Cambria"/>
      <w:b/>
      <w:sz w:val="32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</w:rPr>
  </w:style>
  <w:style w:type="paragraph" w:customStyle="1" w:styleId="1a">
    <w:name w:val="Выделение1"/>
    <w:link w:val="af2"/>
    <w:rPr>
      <w:i/>
    </w:rPr>
  </w:style>
  <w:style w:type="character" w:styleId="af2">
    <w:name w:val="Emphasis"/>
    <w:link w:val="1a"/>
    <w:rPr>
      <w:i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1b">
    <w:name w:val="Гиперссылка1"/>
    <w:link w:val="af3"/>
    <w:rPr>
      <w:color w:val="000080"/>
      <w:u w:val="single"/>
    </w:rPr>
  </w:style>
  <w:style w:type="character" w:styleId="af3">
    <w:name w:val="Hyperlink"/>
    <w:link w:val="1b"/>
    <w:rPr>
      <w:color w:val="00008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4">
    <w:name w:val="header"/>
    <w:basedOn w:val="a"/>
    <w:link w:val="1c"/>
    <w:uiPriority w:val="99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c">
    <w:name w:val="Верхний колонтитул Знак1"/>
    <w:basedOn w:val="10"/>
    <w:link w:val="af4"/>
    <w:uiPriority w:val="99"/>
    <w:rPr>
      <w:rFonts w:ascii="Calibri" w:hAnsi="Calibri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uiPriority w:val="39"/>
    <w:rPr>
      <w:rFonts w:ascii="XO Thames" w:hAnsi="XO Thames"/>
      <w:b/>
    </w:rPr>
  </w:style>
  <w:style w:type="paragraph" w:customStyle="1" w:styleId="WW8Num12z0">
    <w:name w:val="WW8Num12z0"/>
    <w:link w:val="WW8Num12z00"/>
    <w:rPr>
      <w:rFonts w:ascii="Symbol" w:hAnsi="Symbol"/>
      <w:sz w:val="24"/>
    </w:rPr>
  </w:style>
  <w:style w:type="character" w:customStyle="1" w:styleId="WW8Num12z00">
    <w:name w:val="WW8Num12z0"/>
    <w:link w:val="WW8Num12z0"/>
    <w:rPr>
      <w:rFonts w:ascii="Symbol" w:hAnsi="Symbol"/>
      <w:sz w:val="24"/>
    </w:rPr>
  </w:style>
  <w:style w:type="paragraph" w:customStyle="1" w:styleId="1f">
    <w:name w:val="Название1"/>
    <w:basedOn w:val="a"/>
    <w:link w:val="1f0"/>
    <w:pPr>
      <w:spacing w:before="120" w:after="120"/>
    </w:pPr>
    <w:rPr>
      <w:i/>
      <w:sz w:val="24"/>
    </w:rPr>
  </w:style>
  <w:style w:type="character" w:customStyle="1" w:styleId="1f0">
    <w:name w:val="Название1"/>
    <w:basedOn w:val="10"/>
    <w:link w:val="1f"/>
    <w:rPr>
      <w:rFonts w:ascii="Calibri" w:hAnsi="Calibri"/>
      <w:i/>
      <w:sz w:val="24"/>
    </w:rPr>
  </w:style>
  <w:style w:type="paragraph" w:customStyle="1" w:styleId="25">
    <w:name w:val="Стиль2"/>
    <w:basedOn w:val="ConsPlusNormal"/>
    <w:link w:val="26"/>
    <w:pPr>
      <w:widowControl/>
      <w:spacing w:line="276" w:lineRule="auto"/>
      <w:ind w:firstLine="540"/>
      <w:jc w:val="both"/>
    </w:pPr>
    <w:rPr>
      <w:rFonts w:ascii="Cambria" w:hAnsi="Cambria"/>
      <w:sz w:val="24"/>
    </w:rPr>
  </w:style>
  <w:style w:type="character" w:customStyle="1" w:styleId="26">
    <w:name w:val="Стиль2"/>
    <w:basedOn w:val="ConsPlusNormal0"/>
    <w:link w:val="25"/>
    <w:rPr>
      <w:rFonts w:ascii="Cambria" w:hAnsi="Cambria"/>
      <w:sz w:val="24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47">
    <w:name w:val="Основной шрифт абзаца4"/>
    <w:link w:val="48"/>
  </w:style>
  <w:style w:type="character" w:customStyle="1" w:styleId="48">
    <w:name w:val="Основной шрифт абзаца4"/>
    <w:link w:val="47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  <w:uiPriority w:val="39"/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color w:val="000000"/>
    </w:rPr>
  </w:style>
  <w:style w:type="paragraph" w:customStyle="1" w:styleId="37">
    <w:name w:val="Указатель3"/>
    <w:basedOn w:val="a"/>
    <w:link w:val="38"/>
  </w:style>
  <w:style w:type="character" w:customStyle="1" w:styleId="38">
    <w:name w:val="Указатель3"/>
    <w:basedOn w:val="10"/>
    <w:link w:val="37"/>
    <w:rPr>
      <w:rFonts w:ascii="Calibri" w:hAnsi="Calibri"/>
      <w:sz w:val="22"/>
    </w:rPr>
  </w:style>
  <w:style w:type="paragraph" w:customStyle="1" w:styleId="WW8Num3z1">
    <w:name w:val="WW8Num3z1"/>
    <w:link w:val="WW8Num3z10"/>
    <w:rPr>
      <w:rFonts w:ascii="OpenSymbol" w:hAnsi="OpenSymbol"/>
    </w:rPr>
  </w:style>
  <w:style w:type="character" w:customStyle="1" w:styleId="WW8Num3z10">
    <w:name w:val="WW8Num3z1"/>
    <w:link w:val="WW8Num3z1"/>
    <w:rPr>
      <w:rFonts w:ascii="OpenSymbol" w:hAnsi="OpenSymbol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  <w:uiPriority w:val="39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14z0">
    <w:name w:val="WW8Num14z0"/>
    <w:link w:val="WW8Num14z00"/>
    <w:rPr>
      <w:rFonts w:ascii="Symbol" w:hAnsi="Symbol"/>
      <w:sz w:val="24"/>
      <w:highlight w:val="yellow"/>
    </w:rPr>
  </w:style>
  <w:style w:type="character" w:customStyle="1" w:styleId="WW8Num14z00">
    <w:name w:val="WW8Num14z0"/>
    <w:link w:val="WW8Num14z0"/>
    <w:rPr>
      <w:rFonts w:ascii="Symbol" w:hAnsi="Symbol"/>
      <w:sz w:val="24"/>
      <w:highlight w:val="yellow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21z2">
    <w:name w:val="WW8Num21z2"/>
    <w:link w:val="WW8Num21z20"/>
    <w:rPr>
      <w:rFonts w:ascii="Wingdings" w:hAnsi="Wingdings"/>
    </w:rPr>
  </w:style>
  <w:style w:type="character" w:customStyle="1" w:styleId="WW8Num21z20">
    <w:name w:val="WW8Num21z2"/>
    <w:link w:val="WW8Num21z2"/>
    <w:rPr>
      <w:rFonts w:ascii="Wingdings" w:hAnsi="Wingdings"/>
    </w:rPr>
  </w:style>
  <w:style w:type="paragraph" w:customStyle="1" w:styleId="27">
    <w:name w:val="Название2"/>
    <w:basedOn w:val="a"/>
    <w:link w:val="28"/>
    <w:pPr>
      <w:spacing w:before="120" w:after="120"/>
    </w:pPr>
    <w:rPr>
      <w:i/>
      <w:sz w:val="24"/>
    </w:rPr>
  </w:style>
  <w:style w:type="character" w:customStyle="1" w:styleId="28">
    <w:name w:val="Название2"/>
    <w:basedOn w:val="10"/>
    <w:link w:val="27"/>
    <w:rPr>
      <w:rFonts w:ascii="Calibri" w:hAnsi="Calibri"/>
      <w:i/>
      <w:sz w:val="24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  <w:uiPriority w:val="39"/>
  </w:style>
  <w:style w:type="paragraph" w:customStyle="1" w:styleId="WW8Num21z3">
    <w:name w:val="WW8Num21z3"/>
    <w:link w:val="WW8Num21z30"/>
    <w:rPr>
      <w:rFonts w:ascii="Symbol" w:hAnsi="Symbol"/>
    </w:rPr>
  </w:style>
  <w:style w:type="character" w:customStyle="1" w:styleId="WW8Num21z30">
    <w:name w:val="WW8Num21z3"/>
    <w:link w:val="WW8Num21z3"/>
    <w:rPr>
      <w:rFonts w:ascii="Symbol" w:hAnsi="Symbol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0z0">
    <w:name w:val="WW8Num10z0"/>
    <w:link w:val="WW8Num10z00"/>
    <w:rPr>
      <w:rFonts w:ascii="Symbol" w:hAnsi="Symbol"/>
      <w:sz w:val="24"/>
      <w:highlight w:val="white"/>
    </w:rPr>
  </w:style>
  <w:style w:type="character" w:customStyle="1" w:styleId="WW8Num10z00">
    <w:name w:val="WW8Num10z0"/>
    <w:link w:val="WW8Num10z0"/>
    <w:rPr>
      <w:rFonts w:ascii="Symbol" w:hAnsi="Symbol"/>
      <w:sz w:val="24"/>
      <w:highlight w:val="white"/>
    </w:rPr>
  </w:style>
  <w:style w:type="paragraph" w:customStyle="1" w:styleId="Oaeno">
    <w:name w:val="Oaeno"/>
    <w:basedOn w:val="a"/>
    <w:link w:val="Oaeno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Oaeno0">
    <w:name w:val="Oaeno"/>
    <w:basedOn w:val="10"/>
    <w:link w:val="Oaeno"/>
    <w:rPr>
      <w:rFonts w:ascii="Courier New" w:hAnsi="Courier New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styleId="af5">
    <w:name w:val="Subtitle"/>
    <w:basedOn w:val="1f1"/>
    <w:next w:val="a3"/>
    <w:link w:val="af6"/>
    <w:uiPriority w:val="11"/>
    <w:qFormat/>
    <w:pPr>
      <w:jc w:val="center"/>
    </w:pPr>
    <w:rPr>
      <w:i/>
    </w:rPr>
  </w:style>
  <w:style w:type="character" w:customStyle="1" w:styleId="af6">
    <w:name w:val="Подзаголовок Знак"/>
    <w:basedOn w:val="29"/>
    <w:link w:val="af5"/>
    <w:uiPriority w:val="11"/>
    <w:rPr>
      <w:rFonts w:ascii="Arial" w:hAnsi="Arial"/>
      <w:i/>
      <w:sz w:val="28"/>
    </w:rPr>
  </w:style>
  <w:style w:type="paragraph" w:customStyle="1" w:styleId="af7">
    <w:name w:val="Символ нумерации"/>
    <w:link w:val="af8"/>
  </w:style>
  <w:style w:type="character" w:customStyle="1" w:styleId="af8">
    <w:name w:val="Символ нумерации"/>
    <w:link w:val="af7"/>
  </w:style>
  <w:style w:type="paragraph" w:styleId="af9">
    <w:name w:val="Balloon Text"/>
    <w:basedOn w:val="a"/>
    <w:link w:val="1f2"/>
    <w:pPr>
      <w:spacing w:after="0" w:line="100" w:lineRule="atLeast"/>
    </w:pPr>
    <w:rPr>
      <w:rFonts w:ascii="Tahoma" w:hAnsi="Tahoma"/>
      <w:sz w:val="16"/>
    </w:rPr>
  </w:style>
  <w:style w:type="character" w:customStyle="1" w:styleId="1f2">
    <w:name w:val="Текст выноски Знак1"/>
    <w:basedOn w:val="10"/>
    <w:link w:val="af9"/>
    <w:rPr>
      <w:rFonts w:ascii="Tahoma" w:hAnsi="Tahoma"/>
      <w:sz w:val="16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2a">
    <w:name w:val="Указатель2"/>
    <w:basedOn w:val="a"/>
    <w:link w:val="2b"/>
  </w:style>
  <w:style w:type="character" w:customStyle="1" w:styleId="2b">
    <w:name w:val="Указатель2"/>
    <w:basedOn w:val="10"/>
    <w:link w:val="2a"/>
    <w:rPr>
      <w:rFonts w:ascii="Calibri" w:hAnsi="Calibri"/>
      <w:sz w:val="22"/>
    </w:rPr>
  </w:style>
  <w:style w:type="paragraph" w:customStyle="1" w:styleId="afa">
    <w:name w:val="Верхний колонтитул Знак"/>
    <w:basedOn w:val="DefaultParagraphFont0"/>
    <w:link w:val="afb"/>
  </w:style>
  <w:style w:type="character" w:customStyle="1" w:styleId="afb">
    <w:name w:val="Верхний колонтитул Знак"/>
    <w:basedOn w:val="DefaultParagraphFont00"/>
    <w:link w:val="afa"/>
    <w:uiPriority w:val="99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</w:rPr>
  </w:style>
  <w:style w:type="paragraph" w:styleId="afc">
    <w:name w:val="Title"/>
    <w:basedOn w:val="a"/>
    <w:next w:val="a3"/>
    <w:link w:val="afd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d">
    <w:name w:val="Название Знак"/>
    <w:basedOn w:val="10"/>
    <w:link w:val="afc"/>
    <w:uiPriority w:val="10"/>
    <w:rPr>
      <w:rFonts w:ascii="Arial" w:hAnsi="Arial"/>
      <w:sz w:val="28"/>
    </w:rPr>
  </w:style>
  <w:style w:type="paragraph" w:customStyle="1" w:styleId="2c">
    <w:name w:val="Основной шрифт абзаца2"/>
    <w:link w:val="2d"/>
  </w:style>
  <w:style w:type="character" w:customStyle="1" w:styleId="2d">
    <w:name w:val="Основной шрифт абзаца2"/>
    <w:link w:val="2c"/>
  </w:style>
  <w:style w:type="paragraph" w:customStyle="1" w:styleId="1f1">
    <w:name w:val="Заголовок1"/>
    <w:basedOn w:val="a"/>
    <w:next w:val="a3"/>
    <w:link w:val="29"/>
    <w:pPr>
      <w:keepNext/>
      <w:spacing w:before="240" w:after="120"/>
    </w:pPr>
    <w:rPr>
      <w:rFonts w:ascii="Arial" w:hAnsi="Arial"/>
      <w:sz w:val="28"/>
    </w:rPr>
  </w:style>
  <w:style w:type="character" w:customStyle="1" w:styleId="29">
    <w:name w:val="Заголовок2"/>
    <w:basedOn w:val="10"/>
    <w:link w:val="1f1"/>
    <w:rPr>
      <w:rFonts w:ascii="Arial" w:hAnsi="Arial"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color w:val="595959"/>
      <w:sz w:val="26"/>
    </w:rPr>
  </w:style>
  <w:style w:type="paragraph" w:customStyle="1" w:styleId="57">
    <w:name w:val="Указатель5"/>
    <w:basedOn w:val="a"/>
    <w:link w:val="58"/>
  </w:style>
  <w:style w:type="character" w:customStyle="1" w:styleId="58">
    <w:name w:val="Указатель5"/>
    <w:basedOn w:val="10"/>
    <w:link w:val="57"/>
    <w:rPr>
      <w:rFonts w:ascii="Calibri" w:hAnsi="Calibri"/>
      <w:sz w:val="22"/>
    </w:rPr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21z0">
    <w:name w:val="WW8Num21z0"/>
    <w:link w:val="WW8Num21z00"/>
    <w:rPr>
      <w:rFonts w:ascii="Symbol" w:hAnsi="Symbol"/>
      <w:highlight w:val="yellow"/>
    </w:rPr>
  </w:style>
  <w:style w:type="character" w:customStyle="1" w:styleId="WW8Num21z00">
    <w:name w:val="WW8Num21z0"/>
    <w:link w:val="WW8Num21z0"/>
    <w:rPr>
      <w:rFonts w:ascii="Symbol" w:hAnsi="Symbol"/>
      <w:highlight w:val="yellow"/>
    </w:rPr>
  </w:style>
  <w:style w:type="paragraph" w:customStyle="1" w:styleId="afe">
    <w:name w:val="Нижний колонтитул Знак"/>
    <w:basedOn w:val="DefaultParagraphFont0"/>
    <w:link w:val="aff"/>
  </w:style>
  <w:style w:type="character" w:customStyle="1" w:styleId="aff">
    <w:name w:val="Нижний колонтитул Знак"/>
    <w:basedOn w:val="DefaultParagraphFont00"/>
    <w:link w:val="afe"/>
  </w:style>
  <w:style w:type="character" w:customStyle="1" w:styleId="20">
    <w:name w:val="Заголовок 2 Знак"/>
    <w:link w:val="2"/>
    <w:uiPriority w:val="9"/>
    <w:rPr>
      <w:rFonts w:ascii="XO Thames" w:hAnsi="XO Thames"/>
      <w:b/>
      <w:color w:val="00A0FF"/>
      <w:sz w:val="26"/>
    </w:rPr>
  </w:style>
  <w:style w:type="paragraph" w:customStyle="1" w:styleId="WW8Num21z1">
    <w:name w:val="WW8Num21z1"/>
    <w:link w:val="WW8Num21z10"/>
    <w:rPr>
      <w:rFonts w:ascii="Courier New" w:hAnsi="Courier New"/>
    </w:rPr>
  </w:style>
  <w:style w:type="character" w:customStyle="1" w:styleId="WW8Num21z10">
    <w:name w:val="WW8Num21z1"/>
    <w:link w:val="WW8Num21z1"/>
    <w:rPr>
      <w:rFonts w:ascii="Courier New" w:hAnsi="Courier New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4z1">
    <w:name w:val="WW8Num4z1"/>
    <w:link w:val="WW8Num4z10"/>
    <w:rPr>
      <w:rFonts w:ascii="OpenSymbol" w:hAnsi="OpenSymbol"/>
    </w:rPr>
  </w:style>
  <w:style w:type="character" w:customStyle="1" w:styleId="WW8Num4z10">
    <w:name w:val="WW8Num4z1"/>
    <w:link w:val="WW8Num4z1"/>
    <w:rPr>
      <w:rFonts w:ascii="OpenSymbol" w:hAnsi="OpenSymbol"/>
    </w:rPr>
  </w:style>
  <w:style w:type="paragraph" w:customStyle="1" w:styleId="ConsPlusNormal">
    <w:name w:val="ConsPlusNormal"/>
    <w:link w:val="ConsPlusNormal0"/>
    <w:pPr>
      <w:widowControl w:val="0"/>
      <w:spacing w:line="100" w:lineRule="atLeast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91">
    <w:name w:val="Основной текст9"/>
    <w:basedOn w:val="a"/>
    <w:link w:val="92"/>
    <w:pPr>
      <w:widowControl w:val="0"/>
      <w:spacing w:line="413" w:lineRule="exact"/>
      <w:ind w:hanging="2040"/>
      <w:jc w:val="both"/>
    </w:pPr>
  </w:style>
  <w:style w:type="character" w:customStyle="1" w:styleId="92">
    <w:name w:val="Основной текст9"/>
    <w:basedOn w:val="10"/>
    <w:link w:val="91"/>
    <w:rPr>
      <w:rFonts w:ascii="Calibri" w:hAnsi="Calibri"/>
      <w:sz w:val="22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table" w:styleId="aff0">
    <w:name w:val="Table Grid"/>
    <w:basedOn w:val="a1"/>
    <w:uiPriority w:val="39"/>
    <w:rsid w:val="007F13C2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C95501"/>
    <w:pPr>
      <w:spacing w:after="0" w:line="240" w:lineRule="auto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C95501"/>
    <w:rPr>
      <w:rFonts w:ascii="Calibri" w:hAnsi="Calibri"/>
    </w:rPr>
  </w:style>
  <w:style w:type="character" w:styleId="aff3">
    <w:name w:val="footnote reference"/>
    <w:basedOn w:val="a0"/>
    <w:uiPriority w:val="99"/>
    <w:semiHidden/>
    <w:unhideWhenUsed/>
    <w:rsid w:val="00C95501"/>
    <w:rPr>
      <w:vertAlign w:val="superscript"/>
    </w:rPr>
  </w:style>
  <w:style w:type="character" w:styleId="aff4">
    <w:name w:val="line number"/>
    <w:basedOn w:val="a0"/>
    <w:uiPriority w:val="99"/>
    <w:semiHidden/>
    <w:unhideWhenUsed/>
    <w:rsid w:val="0060412F"/>
  </w:style>
  <w:style w:type="paragraph" w:customStyle="1" w:styleId="39">
    <w:name w:val="Стиль3"/>
    <w:rsid w:val="00D74E21"/>
    <w:pPr>
      <w:ind w:firstLine="540"/>
      <w:jc w:val="both"/>
    </w:pPr>
    <w:rPr>
      <w:sz w:val="24"/>
    </w:rPr>
  </w:style>
  <w:style w:type="paragraph" w:styleId="aff5">
    <w:name w:val="Normal (Web)"/>
    <w:basedOn w:val="a"/>
    <w:link w:val="aff6"/>
    <w:uiPriority w:val="99"/>
    <w:rsid w:val="00D74E21"/>
    <w:pPr>
      <w:spacing w:beforeAutospacing="1" w:afterAutospacing="1" w:line="240" w:lineRule="auto"/>
    </w:pPr>
    <w:rPr>
      <w:sz w:val="24"/>
    </w:rPr>
  </w:style>
  <w:style w:type="character" w:customStyle="1" w:styleId="aff6">
    <w:name w:val="Обычный (веб) Знак"/>
    <w:basedOn w:val="10"/>
    <w:link w:val="aff5"/>
    <w:uiPriority w:val="99"/>
    <w:rsid w:val="00D74E21"/>
    <w:rPr>
      <w:rFonts w:ascii="Calibri" w:hAnsi="Calibri"/>
      <w:sz w:val="24"/>
    </w:rPr>
  </w:style>
  <w:style w:type="paragraph" w:customStyle="1" w:styleId="1f3">
    <w:name w:val="Стиль1"/>
    <w:basedOn w:val="a"/>
    <w:link w:val="1f4"/>
    <w:qFormat/>
    <w:rsid w:val="00D74E2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Theme="minorHAnsi" w:hAnsi="Times New Roman"/>
      <w:color w:val="auto"/>
      <w:sz w:val="24"/>
      <w:szCs w:val="24"/>
      <w:lang w:eastAsia="en-US"/>
    </w:rPr>
  </w:style>
  <w:style w:type="character" w:styleId="aff7">
    <w:name w:val="annotation reference"/>
    <w:basedOn w:val="a0"/>
    <w:uiPriority w:val="99"/>
    <w:semiHidden/>
    <w:unhideWhenUsed/>
    <w:rsid w:val="00D74E21"/>
    <w:rPr>
      <w:sz w:val="16"/>
      <w:szCs w:val="16"/>
    </w:rPr>
  </w:style>
  <w:style w:type="character" w:customStyle="1" w:styleId="1f4">
    <w:name w:val="Стиль1 Знак"/>
    <w:basedOn w:val="a0"/>
    <w:link w:val="1f3"/>
    <w:rsid w:val="00D74E21"/>
    <w:rPr>
      <w:rFonts w:eastAsiaTheme="minorHAnsi"/>
      <w:color w:val="auto"/>
      <w:sz w:val="24"/>
      <w:szCs w:val="24"/>
      <w:lang w:eastAsia="en-US"/>
    </w:rPr>
  </w:style>
  <w:style w:type="paragraph" w:styleId="aff8">
    <w:name w:val="annotation text"/>
    <w:basedOn w:val="a"/>
    <w:link w:val="aff9"/>
    <w:uiPriority w:val="99"/>
    <w:semiHidden/>
    <w:unhideWhenUsed/>
    <w:rsid w:val="00D74E21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D74E21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blk">
    <w:name w:val="blk"/>
    <w:basedOn w:val="a0"/>
    <w:rsid w:val="000F05B1"/>
  </w:style>
  <w:style w:type="character" w:customStyle="1" w:styleId="placeholder">
    <w:name w:val="placeholder"/>
    <w:rsid w:val="00E2355E"/>
  </w:style>
  <w:style w:type="character" w:customStyle="1" w:styleId="hl">
    <w:name w:val="hl"/>
    <w:rsid w:val="00E2355E"/>
  </w:style>
  <w:style w:type="paragraph" w:styleId="affa">
    <w:name w:val="endnote text"/>
    <w:basedOn w:val="a"/>
    <w:link w:val="affb"/>
    <w:uiPriority w:val="99"/>
    <w:semiHidden/>
    <w:unhideWhenUsed/>
    <w:rsid w:val="00E2355E"/>
    <w:rPr>
      <w:sz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E2355E"/>
    <w:rPr>
      <w:rFonts w:ascii="Calibri" w:hAnsi="Calibri"/>
    </w:rPr>
  </w:style>
  <w:style w:type="character" w:styleId="affc">
    <w:name w:val="endnote reference"/>
    <w:uiPriority w:val="99"/>
    <w:semiHidden/>
    <w:unhideWhenUsed/>
    <w:rsid w:val="00E2355E"/>
    <w:rPr>
      <w:vertAlign w:val="superscript"/>
    </w:rPr>
  </w:style>
  <w:style w:type="paragraph" w:styleId="affd">
    <w:name w:val="annotation subject"/>
    <w:basedOn w:val="aff8"/>
    <w:next w:val="aff8"/>
    <w:link w:val="affe"/>
    <w:uiPriority w:val="99"/>
    <w:semiHidden/>
    <w:unhideWhenUsed/>
    <w:rsid w:val="00E2355E"/>
    <w:pPr>
      <w:spacing w:after="200" w:line="276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affe">
    <w:name w:val="Тема примечания Знак"/>
    <w:basedOn w:val="aff9"/>
    <w:link w:val="affd"/>
    <w:uiPriority w:val="99"/>
    <w:semiHidden/>
    <w:rsid w:val="00E2355E"/>
    <w:rPr>
      <w:rFonts w:ascii="Calibri" w:eastAsiaTheme="minorHAnsi" w:hAnsi="Calibri" w:cstheme="minorBidi"/>
      <w:b/>
      <w:bCs/>
      <w:color w:val="auto"/>
      <w:lang w:eastAsia="en-US"/>
    </w:rPr>
  </w:style>
  <w:style w:type="paragraph" w:customStyle="1" w:styleId="Standard">
    <w:name w:val="Standard"/>
    <w:rsid w:val="005449DF"/>
    <w:pPr>
      <w:suppressAutoHyphens/>
      <w:autoSpaceDN w:val="0"/>
      <w:spacing w:line="276" w:lineRule="auto"/>
      <w:textAlignment w:val="baseline"/>
    </w:pPr>
    <w:rPr>
      <w:rFonts w:eastAsia="Calibri"/>
      <w:color w:val="auto"/>
      <w:kern w:val="3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C4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Verdana" w:hAnsi="Consolas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4155"/>
    <w:rPr>
      <w:rFonts w:ascii="Consolas" w:eastAsia="Verdana" w:hAnsi="Consolas"/>
      <w:color w:val="auto"/>
      <w:lang w:val="x-none" w:eastAsia="x-none"/>
    </w:rPr>
  </w:style>
  <w:style w:type="paragraph" w:customStyle="1" w:styleId="s1">
    <w:name w:val="s_1"/>
    <w:basedOn w:val="a"/>
    <w:rsid w:val="006808A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i">
    <w:name w:val="i"/>
    <w:basedOn w:val="a0"/>
    <w:rsid w:val="002449F6"/>
  </w:style>
  <w:style w:type="paragraph" w:customStyle="1" w:styleId="ConsPlusNonformat">
    <w:name w:val="ConsPlusNonformat"/>
    <w:rsid w:val="007A4401"/>
    <w:pPr>
      <w:widowControl w:val="0"/>
      <w:autoSpaceDE w:val="0"/>
      <w:autoSpaceDN w:val="0"/>
    </w:pPr>
    <w:rPr>
      <w:rFonts w:ascii="Courier New" w:hAnsi="Courier New" w:cs="Courier New"/>
      <w:color w:val="auto"/>
    </w:rPr>
  </w:style>
  <w:style w:type="paragraph" w:customStyle="1" w:styleId="pboth">
    <w:name w:val="pboth"/>
    <w:basedOn w:val="a"/>
    <w:rsid w:val="00A62C6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E782A4842DD671CA896A87BFA9AD699B9A7755944BBB7FC617C2E590722936A47438855C27C03p5HBN" TargetMode="External"/><Relationship Id="rId13" Type="http://schemas.openxmlformats.org/officeDocument/2006/relationships/hyperlink" Target="consultantplus://offline/ref=B6EE782A4842DD671CA896A87BFA9AD699B9A7755944BBB7FC617C2E590722936A47438855C27C0Bp5HB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EE782A4842DD671CA896A87BFA9AD699B9A7755944BBB7FC617C2E590722936A47438855C27E05p5H9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EE782A4842DD671CA896A87BFA9AD699B9A7755944BBB7FC617C2E590722936A47438855C37C02p5H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EE782A4842DD671CA896A87BFA9AD699B9A7755944BBB7FC617C2E590722936A47438855C37E0Bp5H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E782A4842DD671CA896A87BFA9AD699B9A7755944BBB7FC617C2E590722936A47438855C27A07p5HDN" TargetMode="External"/><Relationship Id="rId10" Type="http://schemas.openxmlformats.org/officeDocument/2006/relationships/hyperlink" Target="consultantplus://offline/ref=B6EE782A4842DD671CA896A87BFA9AD699B9A7755944BBB7FC617C2E590722936A47438855C27E05p5H9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EE782A4842DD671CA896A87BFA9AD699B9A7755944BBB7FC617C2E590722936A47438855C27C03p5HBN" TargetMode="External"/><Relationship Id="rId14" Type="http://schemas.openxmlformats.org/officeDocument/2006/relationships/hyperlink" Target="consultantplus://offline/ref=B6EE782A4842DD671CA896A87BFA9AD699B9A7755944BBB7FC617C2E590722936A47438855C27B04p5H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6345-D256-4AE2-84B5-9620DBA0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1888</Words>
  <Characters>10767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Николаевич Чистяков</dc:creator>
  <cp:lastModifiedBy>Юлия Александровна Байчева</cp:lastModifiedBy>
  <cp:revision>6</cp:revision>
  <cp:lastPrinted>2021-05-31T10:57:00Z</cp:lastPrinted>
  <dcterms:created xsi:type="dcterms:W3CDTF">2021-06-03T06:29:00Z</dcterms:created>
  <dcterms:modified xsi:type="dcterms:W3CDTF">2021-12-29T08:05:00Z</dcterms:modified>
</cp:coreProperties>
</file>